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60" w:rsidRDefault="00571360" w:rsidP="00EE2676">
      <w:pPr>
        <w:spacing w:after="240" w:line="480" w:lineRule="auto"/>
        <w:jc w:val="center"/>
        <w:rPr>
          <w:rFonts w:ascii="Arial" w:eastAsia="Spellkid" w:hAnsi="Arial" w:cs="Arial"/>
          <w:b/>
          <w:sz w:val="24"/>
          <w:szCs w:val="24"/>
        </w:rPr>
      </w:pPr>
      <w:r>
        <w:rPr>
          <w:rFonts w:ascii="Arial" w:hAnsi="Arial" w:cs="Arial"/>
          <w:noProof/>
          <w:sz w:val="24"/>
          <w:szCs w:val="24"/>
        </w:rPr>
        <w:drawing>
          <wp:inline distT="0" distB="0" distL="0" distR="0" wp14:anchorId="63D30751" wp14:editId="31CCA809">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077488" w:rsidRDefault="00077488" w:rsidP="00610AAF">
      <w:pPr>
        <w:spacing w:line="480" w:lineRule="auto"/>
        <w:jc w:val="center"/>
        <w:rPr>
          <w:rFonts w:ascii="Arial" w:eastAsia="Arial" w:hAnsi="Arial" w:cs="Arial"/>
          <w:b/>
          <w:spacing w:val="-1"/>
          <w:sz w:val="24"/>
          <w:szCs w:val="24"/>
        </w:rPr>
      </w:pPr>
      <w:r>
        <w:rPr>
          <w:rFonts w:ascii="Arial" w:eastAsia="Arial" w:hAnsi="Arial" w:cs="Arial"/>
          <w:b/>
          <w:spacing w:val="-1"/>
          <w:sz w:val="24"/>
          <w:szCs w:val="24"/>
        </w:rPr>
        <w:t xml:space="preserve">CONSTITUTIONAL COURT OF </w:t>
      </w:r>
    </w:p>
    <w:p w:rsidR="00077488" w:rsidRDefault="00077488" w:rsidP="00610AAF">
      <w:pPr>
        <w:spacing w:line="480" w:lineRule="auto"/>
        <w:jc w:val="center"/>
        <w:rPr>
          <w:rFonts w:ascii="Arial" w:eastAsia="Arial" w:hAnsi="Arial" w:cs="Arial"/>
          <w:sz w:val="24"/>
          <w:szCs w:val="24"/>
        </w:rPr>
      </w:pPr>
      <w:r>
        <w:rPr>
          <w:rFonts w:ascii="Arial" w:eastAsia="Arial" w:hAnsi="Arial" w:cs="Arial"/>
          <w:b/>
          <w:spacing w:val="-1"/>
          <w:sz w:val="24"/>
          <w:szCs w:val="24"/>
        </w:rPr>
        <w:t>THE REPUBLIC OF INDONESIA</w:t>
      </w:r>
    </w:p>
    <w:p w:rsidR="00077488" w:rsidRDefault="00077488" w:rsidP="00610AAF">
      <w:pPr>
        <w:spacing w:line="480" w:lineRule="auto"/>
        <w:jc w:val="center"/>
        <w:rPr>
          <w:rFonts w:ascii="Arial" w:eastAsia="Arial" w:hAnsi="Arial" w:cs="Arial"/>
          <w:b/>
          <w:sz w:val="24"/>
          <w:szCs w:val="24"/>
        </w:rPr>
      </w:pPr>
      <w:r>
        <w:rPr>
          <w:rFonts w:ascii="Arial" w:eastAsia="Arial" w:hAnsi="Arial" w:cs="Arial"/>
          <w:b/>
          <w:sz w:val="24"/>
          <w:szCs w:val="24"/>
        </w:rPr>
        <w:t xml:space="preserve">SUMMARY OF LAWSUIT VERDICT </w:t>
      </w:r>
    </w:p>
    <w:p w:rsidR="008D6576" w:rsidRPr="00466F49" w:rsidRDefault="00077488" w:rsidP="00610AAF">
      <w:pPr>
        <w:spacing w:line="480" w:lineRule="auto"/>
        <w:jc w:val="center"/>
        <w:rPr>
          <w:rFonts w:ascii="Arial" w:eastAsia="Spellkid" w:hAnsi="Arial" w:cs="Arial"/>
          <w:b/>
          <w:sz w:val="24"/>
          <w:szCs w:val="24"/>
        </w:rPr>
      </w:pPr>
      <w:r>
        <w:rPr>
          <w:rFonts w:ascii="Arial" w:eastAsia="Arial" w:hAnsi="Arial" w:cs="Arial"/>
          <w:b/>
          <w:sz w:val="24"/>
          <w:szCs w:val="24"/>
        </w:rPr>
        <w:t>NUMBER</w:t>
      </w:r>
      <w:r w:rsidR="00466F49">
        <w:rPr>
          <w:rFonts w:ascii="Arial" w:eastAsia="Spellkid" w:hAnsi="Arial" w:cs="Arial"/>
          <w:b/>
          <w:sz w:val="24"/>
          <w:szCs w:val="24"/>
        </w:rPr>
        <w:t xml:space="preserve"> </w:t>
      </w:r>
      <w:r w:rsidR="00B76C4E" w:rsidRPr="00466F49">
        <w:rPr>
          <w:rFonts w:ascii="Arial" w:eastAsia="Spellkid" w:hAnsi="Arial" w:cs="Arial"/>
          <w:b/>
          <w:sz w:val="24"/>
          <w:szCs w:val="24"/>
        </w:rPr>
        <w:t>30/PUU-XVII/2019</w:t>
      </w:r>
    </w:p>
    <w:p w:rsidR="008D6576" w:rsidRPr="00466F49" w:rsidRDefault="00216396" w:rsidP="00610AAF">
      <w:pPr>
        <w:spacing w:line="480" w:lineRule="auto"/>
        <w:jc w:val="center"/>
        <w:rPr>
          <w:rFonts w:ascii="Arial" w:eastAsia="Spellkid" w:hAnsi="Arial" w:cs="Arial"/>
          <w:b/>
          <w:sz w:val="24"/>
          <w:szCs w:val="24"/>
        </w:rPr>
      </w:pPr>
      <w:r>
        <w:rPr>
          <w:rFonts w:ascii="Arial" w:eastAsia="Spellkid" w:hAnsi="Arial" w:cs="Arial"/>
          <w:b/>
          <w:sz w:val="24"/>
          <w:szCs w:val="24"/>
        </w:rPr>
        <w:t>REGARDING</w:t>
      </w:r>
    </w:p>
    <w:p w:rsidR="008D6576" w:rsidRPr="00466F49" w:rsidRDefault="00216396" w:rsidP="00EE2676">
      <w:pPr>
        <w:spacing w:after="240" w:line="480" w:lineRule="auto"/>
        <w:jc w:val="center"/>
        <w:rPr>
          <w:rFonts w:ascii="Arial" w:hAnsi="Arial" w:cs="Arial"/>
          <w:b/>
          <w:sz w:val="24"/>
          <w:szCs w:val="24"/>
        </w:rPr>
      </w:pPr>
      <w:r w:rsidRPr="00216396">
        <w:rPr>
          <w:rFonts w:ascii="Arial" w:eastAsia="Spellkid" w:hAnsi="Arial" w:cs="Arial"/>
          <w:b/>
          <w:sz w:val="24"/>
          <w:szCs w:val="24"/>
        </w:rPr>
        <w:t xml:space="preserve">INTERESTED THIRD PARTIES FILE </w:t>
      </w:r>
      <w:r>
        <w:rPr>
          <w:rFonts w:ascii="Arial" w:eastAsia="Spellkid" w:hAnsi="Arial" w:cs="Arial"/>
          <w:b/>
          <w:sz w:val="24"/>
          <w:szCs w:val="24"/>
        </w:rPr>
        <w:t>PETI</w:t>
      </w:r>
      <w:r w:rsidRPr="00216396">
        <w:rPr>
          <w:rFonts w:ascii="Arial" w:eastAsia="Spellkid" w:hAnsi="Arial" w:cs="Arial"/>
          <w:b/>
          <w:sz w:val="24"/>
          <w:szCs w:val="24"/>
        </w:rPr>
        <w:t>TIONS FOR THE FOUNDATION</w:t>
      </w:r>
    </w:p>
    <w:p w:rsidR="008D6576" w:rsidRPr="00466F49" w:rsidRDefault="00B76C4E" w:rsidP="00EE2676">
      <w:pPr>
        <w:tabs>
          <w:tab w:val="left" w:pos="2520"/>
        </w:tabs>
        <w:spacing w:after="240" w:line="480" w:lineRule="auto"/>
        <w:ind w:left="2880" w:hanging="2880"/>
        <w:jc w:val="both"/>
        <w:rPr>
          <w:rFonts w:ascii="Arial" w:eastAsia="Spellkid" w:hAnsi="Arial" w:cs="Arial"/>
          <w:sz w:val="24"/>
          <w:szCs w:val="24"/>
        </w:rPr>
      </w:pPr>
      <w:r w:rsidRPr="00466F49">
        <w:rPr>
          <w:rFonts w:ascii="Arial" w:eastAsia="Spellkid" w:hAnsi="Arial" w:cs="Arial"/>
          <w:b/>
          <w:sz w:val="24"/>
          <w:szCs w:val="24"/>
        </w:rPr>
        <w:t>Pe</w:t>
      </w:r>
      <w:r w:rsidR="00216396">
        <w:rPr>
          <w:rFonts w:ascii="Arial" w:eastAsia="Spellkid" w:hAnsi="Arial" w:cs="Arial"/>
          <w:b/>
          <w:sz w:val="24"/>
          <w:szCs w:val="24"/>
        </w:rPr>
        <w:t>titioner</w:t>
      </w:r>
      <w:r w:rsidRPr="00466F49">
        <w:rPr>
          <w:rFonts w:ascii="Arial" w:eastAsia="Spellkid" w:hAnsi="Arial" w:cs="Arial"/>
          <w:sz w:val="24"/>
          <w:szCs w:val="24"/>
        </w:rPr>
        <w:t xml:space="preserve">                   </w:t>
      </w:r>
      <w:r w:rsidR="002E1E15">
        <w:rPr>
          <w:rFonts w:ascii="Arial" w:eastAsia="Spellkid" w:hAnsi="Arial" w:cs="Arial"/>
          <w:sz w:val="24"/>
          <w:szCs w:val="24"/>
        </w:rPr>
        <w:tab/>
      </w:r>
      <w:r w:rsidR="00466F49">
        <w:rPr>
          <w:rFonts w:ascii="Arial" w:eastAsia="Spellkid" w:hAnsi="Arial" w:cs="Arial"/>
          <w:sz w:val="24"/>
          <w:szCs w:val="24"/>
        </w:rPr>
        <w:t>:</w:t>
      </w:r>
      <w:r w:rsidR="00466F49">
        <w:rPr>
          <w:rFonts w:ascii="Arial" w:eastAsia="Spellkid" w:hAnsi="Arial" w:cs="Arial"/>
          <w:sz w:val="24"/>
          <w:szCs w:val="24"/>
        </w:rPr>
        <w:tab/>
      </w:r>
      <w:r w:rsidRPr="00466F49">
        <w:rPr>
          <w:rFonts w:ascii="Arial" w:eastAsia="Spellkid" w:hAnsi="Arial" w:cs="Arial"/>
          <w:sz w:val="24"/>
          <w:szCs w:val="24"/>
        </w:rPr>
        <w:t xml:space="preserve">H. </w:t>
      </w:r>
      <w:proofErr w:type="spellStart"/>
      <w:r w:rsidRPr="00466F49">
        <w:rPr>
          <w:rFonts w:ascii="Arial" w:eastAsia="Spellkid" w:hAnsi="Arial" w:cs="Arial"/>
          <w:sz w:val="24"/>
          <w:szCs w:val="24"/>
        </w:rPr>
        <w:t>Armein</w:t>
      </w:r>
      <w:proofErr w:type="spellEnd"/>
      <w:r w:rsidRPr="00466F49">
        <w:rPr>
          <w:rFonts w:ascii="Arial" w:eastAsia="Spellkid" w:hAnsi="Arial" w:cs="Arial"/>
          <w:sz w:val="24"/>
          <w:szCs w:val="24"/>
        </w:rPr>
        <w:t xml:space="preserve"> </w:t>
      </w:r>
      <w:proofErr w:type="spellStart"/>
      <w:r w:rsidRPr="00466F49">
        <w:rPr>
          <w:rFonts w:ascii="Arial" w:eastAsia="Spellkid" w:hAnsi="Arial" w:cs="Arial"/>
          <w:sz w:val="24"/>
          <w:szCs w:val="24"/>
        </w:rPr>
        <w:t>Kusumah</w:t>
      </w:r>
      <w:proofErr w:type="spellEnd"/>
      <w:r w:rsidRPr="00466F49">
        <w:rPr>
          <w:rFonts w:ascii="Arial" w:eastAsia="Spellkid" w:hAnsi="Arial" w:cs="Arial"/>
          <w:sz w:val="24"/>
          <w:szCs w:val="24"/>
        </w:rPr>
        <w:t xml:space="preserve">, S.H., Dra. </w:t>
      </w:r>
      <w:proofErr w:type="spellStart"/>
      <w:r w:rsidRPr="00466F49">
        <w:rPr>
          <w:rFonts w:ascii="Arial" w:eastAsia="Spellkid" w:hAnsi="Arial" w:cs="Arial"/>
          <w:sz w:val="24"/>
          <w:szCs w:val="24"/>
        </w:rPr>
        <w:t>Hj</w:t>
      </w:r>
      <w:proofErr w:type="spellEnd"/>
      <w:r w:rsidRPr="00466F49">
        <w:rPr>
          <w:rFonts w:ascii="Arial" w:eastAsia="Spellkid" w:hAnsi="Arial" w:cs="Arial"/>
          <w:sz w:val="24"/>
          <w:szCs w:val="24"/>
        </w:rPr>
        <w:t xml:space="preserve">. Sri </w:t>
      </w:r>
      <w:proofErr w:type="spellStart"/>
      <w:r w:rsidRPr="00466F49">
        <w:rPr>
          <w:rFonts w:ascii="Arial" w:eastAsia="Spellkid" w:hAnsi="Arial" w:cs="Arial"/>
          <w:sz w:val="24"/>
          <w:szCs w:val="24"/>
        </w:rPr>
        <w:t>Wuryatmi</w:t>
      </w:r>
      <w:proofErr w:type="spellEnd"/>
      <w:r w:rsidRPr="00466F49">
        <w:rPr>
          <w:rFonts w:ascii="Arial" w:eastAsia="Spellkid" w:hAnsi="Arial" w:cs="Arial"/>
          <w:sz w:val="24"/>
          <w:szCs w:val="24"/>
        </w:rPr>
        <w:t>, M.M., an</w:t>
      </w:r>
      <w:r w:rsidR="00216396">
        <w:rPr>
          <w:rFonts w:ascii="Arial" w:eastAsia="Spellkid" w:hAnsi="Arial" w:cs="Arial"/>
          <w:sz w:val="24"/>
          <w:szCs w:val="24"/>
        </w:rPr>
        <w:t>d</w:t>
      </w:r>
      <w:r w:rsidR="00466F49">
        <w:rPr>
          <w:rFonts w:ascii="Arial" w:eastAsia="Spellkid" w:hAnsi="Arial" w:cs="Arial"/>
          <w:sz w:val="24"/>
          <w:szCs w:val="24"/>
        </w:rPr>
        <w:t xml:space="preserve"> </w:t>
      </w:r>
      <w:r w:rsidRPr="00466F49">
        <w:rPr>
          <w:rFonts w:ascii="Arial" w:eastAsia="Spellkid" w:hAnsi="Arial" w:cs="Arial"/>
          <w:sz w:val="24"/>
          <w:szCs w:val="24"/>
        </w:rPr>
        <w:t xml:space="preserve">Drs. H. </w:t>
      </w:r>
      <w:proofErr w:type="spellStart"/>
      <w:r w:rsidRPr="00466F49">
        <w:rPr>
          <w:rFonts w:ascii="Arial" w:eastAsia="Spellkid" w:hAnsi="Arial" w:cs="Arial"/>
          <w:sz w:val="24"/>
          <w:szCs w:val="24"/>
        </w:rPr>
        <w:t>Saman</w:t>
      </w:r>
      <w:proofErr w:type="spellEnd"/>
      <w:r w:rsidRPr="00466F49">
        <w:rPr>
          <w:rFonts w:ascii="Arial" w:eastAsia="Spellkid" w:hAnsi="Arial" w:cs="Arial"/>
          <w:sz w:val="24"/>
          <w:szCs w:val="24"/>
        </w:rPr>
        <w:t xml:space="preserve">, </w:t>
      </w:r>
      <w:proofErr w:type="spellStart"/>
      <w:r w:rsidRPr="00466F49">
        <w:rPr>
          <w:rFonts w:ascii="Arial" w:eastAsia="Spellkid" w:hAnsi="Arial" w:cs="Arial"/>
          <w:sz w:val="24"/>
          <w:szCs w:val="24"/>
        </w:rPr>
        <w:t>Ak</w:t>
      </w:r>
      <w:proofErr w:type="spellEnd"/>
      <w:r w:rsidRPr="00466F49">
        <w:rPr>
          <w:rFonts w:ascii="Arial" w:eastAsia="Spellkid" w:hAnsi="Arial" w:cs="Arial"/>
          <w:sz w:val="24"/>
          <w:szCs w:val="24"/>
        </w:rPr>
        <w:t>., M.M.</w:t>
      </w:r>
    </w:p>
    <w:p w:rsidR="008D6576" w:rsidRPr="00466F49" w:rsidRDefault="00216396" w:rsidP="00EE2676">
      <w:pPr>
        <w:tabs>
          <w:tab w:val="left" w:pos="2520"/>
        </w:tabs>
        <w:spacing w:after="240" w:line="480" w:lineRule="auto"/>
        <w:ind w:left="2880" w:hanging="2880"/>
        <w:jc w:val="both"/>
        <w:rPr>
          <w:rFonts w:ascii="Arial" w:eastAsia="Spellkid" w:hAnsi="Arial" w:cs="Arial"/>
          <w:sz w:val="24"/>
          <w:szCs w:val="24"/>
        </w:rPr>
      </w:pPr>
      <w:r>
        <w:rPr>
          <w:rFonts w:ascii="Arial" w:eastAsia="Spellkid" w:hAnsi="Arial" w:cs="Arial"/>
          <w:b/>
          <w:sz w:val="24"/>
          <w:szCs w:val="24"/>
        </w:rPr>
        <w:t xml:space="preserve">Type of </w:t>
      </w:r>
      <w:r w:rsidR="00077488">
        <w:rPr>
          <w:rFonts w:ascii="Arial" w:eastAsia="Spellkid" w:hAnsi="Arial" w:cs="Arial"/>
          <w:b/>
          <w:sz w:val="24"/>
          <w:szCs w:val="24"/>
        </w:rPr>
        <w:t>Lawsuit</w:t>
      </w:r>
      <w:r w:rsidR="00466F49">
        <w:rPr>
          <w:rFonts w:ascii="Arial" w:eastAsia="Spellkid" w:hAnsi="Arial" w:cs="Arial"/>
          <w:sz w:val="24"/>
          <w:szCs w:val="24"/>
        </w:rPr>
        <w:tab/>
      </w:r>
      <w:r w:rsidR="00B76C4E" w:rsidRPr="00466F49">
        <w:rPr>
          <w:rFonts w:ascii="Arial" w:eastAsia="Spellkid" w:hAnsi="Arial" w:cs="Arial"/>
          <w:sz w:val="24"/>
          <w:szCs w:val="24"/>
        </w:rPr>
        <w:t>:</w:t>
      </w:r>
      <w:r w:rsidR="00466F49">
        <w:rPr>
          <w:rFonts w:ascii="Arial" w:eastAsia="Spellkid" w:hAnsi="Arial" w:cs="Arial"/>
          <w:sz w:val="24"/>
          <w:szCs w:val="24"/>
        </w:rPr>
        <w:tab/>
      </w:r>
      <w:r>
        <w:rPr>
          <w:rFonts w:ascii="Arial" w:eastAsia="Spellkid" w:hAnsi="Arial" w:cs="Arial"/>
          <w:sz w:val="24"/>
          <w:szCs w:val="24"/>
        </w:rPr>
        <w:t>Judicial Review</w:t>
      </w:r>
      <w:r w:rsidRPr="00216396">
        <w:rPr>
          <w:rFonts w:ascii="Arial" w:eastAsia="Spellkid" w:hAnsi="Arial" w:cs="Arial"/>
          <w:sz w:val="24"/>
          <w:szCs w:val="24"/>
        </w:rPr>
        <w:t xml:space="preserve"> of Law Number 16 of 2001 </w:t>
      </w:r>
      <w:r>
        <w:rPr>
          <w:rFonts w:ascii="Arial" w:eastAsia="Spellkid" w:hAnsi="Arial" w:cs="Arial"/>
          <w:sz w:val="24"/>
          <w:szCs w:val="24"/>
        </w:rPr>
        <w:t>regard</w:t>
      </w:r>
      <w:r w:rsidRPr="00216396">
        <w:rPr>
          <w:rFonts w:ascii="Arial" w:eastAsia="Spellkid" w:hAnsi="Arial" w:cs="Arial"/>
          <w:sz w:val="24"/>
          <w:szCs w:val="24"/>
        </w:rPr>
        <w:t xml:space="preserve">ing Foundations </w:t>
      </w:r>
      <w:r>
        <w:rPr>
          <w:rFonts w:ascii="Arial" w:eastAsia="Spellkid" w:hAnsi="Arial" w:cs="Arial"/>
          <w:sz w:val="24"/>
          <w:szCs w:val="24"/>
        </w:rPr>
        <w:t>against</w:t>
      </w:r>
      <w:r w:rsidRPr="00216396">
        <w:rPr>
          <w:rFonts w:ascii="Arial" w:eastAsia="Spellkid" w:hAnsi="Arial" w:cs="Arial"/>
          <w:sz w:val="24"/>
          <w:szCs w:val="24"/>
        </w:rPr>
        <w:t xml:space="preserve"> the 1945 Constitution of the Republic of Indonesia (</w:t>
      </w:r>
      <w:r>
        <w:rPr>
          <w:rFonts w:ascii="Arial" w:eastAsia="Spellkid" w:hAnsi="Arial" w:cs="Arial"/>
          <w:sz w:val="24"/>
          <w:szCs w:val="24"/>
        </w:rPr>
        <w:t xml:space="preserve">UUD </w:t>
      </w:r>
      <w:r w:rsidRPr="00216396">
        <w:rPr>
          <w:rFonts w:ascii="Arial" w:eastAsia="Spellkid" w:hAnsi="Arial" w:cs="Arial"/>
          <w:sz w:val="24"/>
          <w:szCs w:val="24"/>
        </w:rPr>
        <w:t>1945)</w:t>
      </w:r>
      <w:r>
        <w:rPr>
          <w:rFonts w:ascii="Arial" w:eastAsia="Spellkid" w:hAnsi="Arial" w:cs="Arial"/>
          <w:sz w:val="24"/>
          <w:szCs w:val="24"/>
        </w:rPr>
        <w:t xml:space="preserve"> </w:t>
      </w:r>
    </w:p>
    <w:p w:rsidR="008D6576" w:rsidRPr="00466F49" w:rsidRDefault="00077488" w:rsidP="00EE2676">
      <w:pPr>
        <w:tabs>
          <w:tab w:val="left" w:pos="2520"/>
        </w:tabs>
        <w:spacing w:after="240" w:line="480" w:lineRule="auto"/>
        <w:ind w:left="2880" w:hanging="2880"/>
        <w:jc w:val="both"/>
        <w:rPr>
          <w:rFonts w:ascii="Arial" w:eastAsia="Spellkid" w:hAnsi="Arial" w:cs="Arial"/>
          <w:sz w:val="24"/>
          <w:szCs w:val="24"/>
        </w:rPr>
      </w:pPr>
      <w:r>
        <w:rPr>
          <w:rFonts w:ascii="Arial" w:eastAsia="Spellkid" w:hAnsi="Arial" w:cs="Arial"/>
          <w:b/>
          <w:sz w:val="24"/>
          <w:szCs w:val="24"/>
        </w:rPr>
        <w:t>Case of Lawsuit</w:t>
      </w:r>
      <w:r w:rsidR="00466F49">
        <w:rPr>
          <w:rFonts w:ascii="Arial" w:eastAsia="Spellkid" w:hAnsi="Arial" w:cs="Arial"/>
          <w:sz w:val="24"/>
          <w:szCs w:val="24"/>
        </w:rPr>
        <w:t xml:space="preserve">        </w:t>
      </w:r>
      <w:r w:rsidR="00466F49">
        <w:rPr>
          <w:rFonts w:ascii="Arial" w:eastAsia="Spellkid" w:hAnsi="Arial" w:cs="Arial"/>
          <w:sz w:val="24"/>
          <w:szCs w:val="24"/>
        </w:rPr>
        <w:tab/>
      </w:r>
      <w:r w:rsidR="00B76C4E" w:rsidRPr="00466F49">
        <w:rPr>
          <w:rFonts w:ascii="Arial" w:eastAsia="Spellkid" w:hAnsi="Arial" w:cs="Arial"/>
          <w:sz w:val="24"/>
          <w:szCs w:val="24"/>
        </w:rPr>
        <w:t>:</w:t>
      </w:r>
      <w:r w:rsidR="00466F49">
        <w:rPr>
          <w:rFonts w:ascii="Arial" w:eastAsia="Spellkid" w:hAnsi="Arial" w:cs="Arial"/>
          <w:sz w:val="24"/>
          <w:szCs w:val="24"/>
        </w:rPr>
        <w:tab/>
      </w:r>
      <w:r w:rsidR="00216396" w:rsidRPr="00216396">
        <w:rPr>
          <w:rFonts w:ascii="Arial" w:eastAsia="Spellkid" w:hAnsi="Arial" w:cs="Arial"/>
          <w:sz w:val="24"/>
          <w:szCs w:val="24"/>
        </w:rPr>
        <w:t xml:space="preserve">Article 53 paragraph (2) of Law Number 16 </w:t>
      </w:r>
      <w:r w:rsidR="00216396">
        <w:rPr>
          <w:rFonts w:ascii="Arial" w:eastAsia="Spellkid" w:hAnsi="Arial" w:cs="Arial"/>
          <w:sz w:val="24"/>
          <w:szCs w:val="24"/>
        </w:rPr>
        <w:t>of</w:t>
      </w:r>
      <w:r w:rsidR="00216396" w:rsidRPr="00216396">
        <w:rPr>
          <w:rFonts w:ascii="Arial" w:eastAsia="Spellkid" w:hAnsi="Arial" w:cs="Arial"/>
          <w:sz w:val="24"/>
          <w:szCs w:val="24"/>
        </w:rPr>
        <w:t xml:space="preserve"> 2001 </w:t>
      </w:r>
      <w:r w:rsidR="00216396">
        <w:rPr>
          <w:rFonts w:ascii="Arial" w:eastAsia="Spellkid" w:hAnsi="Arial" w:cs="Arial"/>
          <w:sz w:val="24"/>
          <w:szCs w:val="24"/>
        </w:rPr>
        <w:t>regard</w:t>
      </w:r>
      <w:r w:rsidR="00216396" w:rsidRPr="00216396">
        <w:rPr>
          <w:rFonts w:ascii="Arial" w:eastAsia="Spellkid" w:hAnsi="Arial" w:cs="Arial"/>
          <w:sz w:val="24"/>
          <w:szCs w:val="24"/>
        </w:rPr>
        <w:t>ing Foundations (Foundation Law) contradicts Article 1 paragraph (3) and Article 28D paragraph (1) of the 1945 Constitution</w:t>
      </w:r>
    </w:p>
    <w:p w:rsidR="008D6576" w:rsidRPr="00466F49" w:rsidRDefault="00216396" w:rsidP="00EE2676">
      <w:pPr>
        <w:tabs>
          <w:tab w:val="left" w:pos="2520"/>
        </w:tabs>
        <w:spacing w:after="240" w:line="480" w:lineRule="auto"/>
        <w:ind w:left="2880" w:hanging="2880"/>
        <w:jc w:val="both"/>
        <w:rPr>
          <w:rFonts w:ascii="Arial" w:eastAsia="Spellkid" w:hAnsi="Arial" w:cs="Arial"/>
          <w:sz w:val="24"/>
          <w:szCs w:val="24"/>
        </w:rPr>
      </w:pPr>
      <w:r>
        <w:rPr>
          <w:rFonts w:ascii="Arial" w:eastAsia="Spellkid" w:hAnsi="Arial" w:cs="Arial"/>
          <w:b/>
          <w:sz w:val="24"/>
          <w:szCs w:val="24"/>
        </w:rPr>
        <w:t>Injunction</w:t>
      </w:r>
      <w:r w:rsidR="00B76C4E" w:rsidRPr="00466F49">
        <w:rPr>
          <w:rFonts w:ascii="Arial" w:eastAsia="Spellkid" w:hAnsi="Arial" w:cs="Arial"/>
          <w:sz w:val="24"/>
          <w:szCs w:val="24"/>
        </w:rPr>
        <w:t xml:space="preserve">         </w:t>
      </w:r>
      <w:r w:rsidR="00466F49">
        <w:rPr>
          <w:rFonts w:ascii="Arial" w:eastAsia="Spellkid" w:hAnsi="Arial" w:cs="Arial"/>
          <w:sz w:val="24"/>
          <w:szCs w:val="24"/>
        </w:rPr>
        <w:tab/>
      </w:r>
      <w:r w:rsidR="00B76C4E" w:rsidRPr="00466F49">
        <w:rPr>
          <w:rFonts w:ascii="Arial" w:eastAsia="Spellkid" w:hAnsi="Arial" w:cs="Arial"/>
          <w:sz w:val="24"/>
          <w:szCs w:val="24"/>
        </w:rPr>
        <w:t>:</w:t>
      </w:r>
      <w:r w:rsidR="00466F49">
        <w:rPr>
          <w:rFonts w:ascii="Arial" w:eastAsia="Spellkid" w:hAnsi="Arial" w:cs="Arial"/>
          <w:sz w:val="24"/>
          <w:szCs w:val="24"/>
        </w:rPr>
        <w:tab/>
      </w:r>
      <w:r w:rsidRPr="00216396">
        <w:rPr>
          <w:rFonts w:ascii="Arial" w:eastAsia="Spellkid" w:hAnsi="Arial" w:cs="Arial"/>
          <w:sz w:val="24"/>
          <w:szCs w:val="24"/>
        </w:rPr>
        <w:t xml:space="preserve">Rejecting the </w:t>
      </w:r>
      <w:r>
        <w:rPr>
          <w:rFonts w:ascii="Arial" w:eastAsia="Spellkid" w:hAnsi="Arial" w:cs="Arial"/>
          <w:sz w:val="24"/>
          <w:szCs w:val="24"/>
        </w:rPr>
        <w:t xml:space="preserve">Petitioners’ </w:t>
      </w:r>
      <w:r w:rsidRPr="00216396">
        <w:rPr>
          <w:rFonts w:ascii="Arial" w:eastAsia="Spellkid" w:hAnsi="Arial" w:cs="Arial"/>
          <w:sz w:val="24"/>
          <w:szCs w:val="24"/>
        </w:rPr>
        <w:t xml:space="preserve">petition in </w:t>
      </w:r>
      <w:r>
        <w:rPr>
          <w:rFonts w:ascii="Arial" w:eastAsia="Spellkid" w:hAnsi="Arial" w:cs="Arial"/>
          <w:sz w:val="24"/>
          <w:szCs w:val="24"/>
        </w:rPr>
        <w:t>their</w:t>
      </w:r>
      <w:r w:rsidRPr="00216396">
        <w:rPr>
          <w:rFonts w:ascii="Arial" w:eastAsia="Spellkid" w:hAnsi="Arial" w:cs="Arial"/>
          <w:sz w:val="24"/>
          <w:szCs w:val="24"/>
        </w:rPr>
        <w:t xml:space="preserve"> entirety</w:t>
      </w:r>
      <w:r w:rsidR="00B76C4E" w:rsidRPr="00466F49">
        <w:rPr>
          <w:rFonts w:ascii="Arial" w:eastAsia="Spellkid" w:hAnsi="Arial" w:cs="Arial"/>
          <w:sz w:val="24"/>
          <w:szCs w:val="24"/>
        </w:rPr>
        <w:t>.</w:t>
      </w:r>
    </w:p>
    <w:p w:rsidR="008D6576" w:rsidRPr="00466F49" w:rsidRDefault="00216396" w:rsidP="00EE2676">
      <w:pPr>
        <w:tabs>
          <w:tab w:val="left" w:pos="2520"/>
        </w:tabs>
        <w:spacing w:after="240" w:line="480" w:lineRule="auto"/>
        <w:ind w:left="2880" w:hanging="2880"/>
        <w:jc w:val="both"/>
        <w:rPr>
          <w:rFonts w:ascii="Arial" w:eastAsia="Spellkid" w:hAnsi="Arial" w:cs="Arial"/>
          <w:sz w:val="24"/>
          <w:szCs w:val="24"/>
        </w:rPr>
      </w:pPr>
      <w:r w:rsidRPr="00216396">
        <w:rPr>
          <w:rFonts w:ascii="Arial" w:eastAsia="Spellkid" w:hAnsi="Arial" w:cs="Arial"/>
          <w:b/>
          <w:sz w:val="24"/>
          <w:szCs w:val="24"/>
        </w:rPr>
        <w:t xml:space="preserve">Date of </w:t>
      </w:r>
      <w:r w:rsidR="00077488">
        <w:rPr>
          <w:rFonts w:ascii="Arial" w:eastAsia="Spellkid" w:hAnsi="Arial" w:cs="Arial"/>
          <w:b/>
          <w:sz w:val="24"/>
          <w:szCs w:val="24"/>
        </w:rPr>
        <w:t>Verdict</w:t>
      </w:r>
      <w:r w:rsidR="00B76C4E" w:rsidRPr="00466F49">
        <w:rPr>
          <w:rFonts w:ascii="Arial" w:eastAsia="Spellkid" w:hAnsi="Arial" w:cs="Arial"/>
          <w:sz w:val="24"/>
          <w:szCs w:val="24"/>
        </w:rPr>
        <w:t xml:space="preserve">   </w:t>
      </w:r>
      <w:r w:rsidR="00466F49">
        <w:rPr>
          <w:rFonts w:ascii="Arial" w:eastAsia="Spellkid" w:hAnsi="Arial" w:cs="Arial"/>
          <w:sz w:val="24"/>
          <w:szCs w:val="24"/>
        </w:rPr>
        <w:tab/>
      </w:r>
      <w:r w:rsidR="00B76C4E" w:rsidRPr="00466F49">
        <w:rPr>
          <w:rFonts w:ascii="Arial" w:eastAsia="Spellkid" w:hAnsi="Arial" w:cs="Arial"/>
          <w:sz w:val="24"/>
          <w:szCs w:val="24"/>
        </w:rPr>
        <w:t>:</w:t>
      </w:r>
      <w:r w:rsidR="00466F49">
        <w:rPr>
          <w:rFonts w:ascii="Arial" w:eastAsia="Spellkid" w:hAnsi="Arial" w:cs="Arial"/>
          <w:sz w:val="24"/>
          <w:szCs w:val="24"/>
        </w:rPr>
        <w:tab/>
      </w:r>
      <w:r w:rsidRPr="00216396">
        <w:rPr>
          <w:rFonts w:ascii="Arial" w:eastAsia="Spellkid" w:hAnsi="Arial" w:cs="Arial"/>
          <w:sz w:val="24"/>
          <w:szCs w:val="24"/>
        </w:rPr>
        <w:t>Monday, September 30, 2019</w:t>
      </w:r>
    </w:p>
    <w:p w:rsidR="008D6576" w:rsidRPr="00466F49" w:rsidRDefault="00077488" w:rsidP="00EE2676">
      <w:pPr>
        <w:tabs>
          <w:tab w:val="left" w:pos="2520"/>
        </w:tabs>
        <w:spacing w:after="240" w:line="480" w:lineRule="auto"/>
        <w:ind w:left="2880" w:hanging="2880"/>
        <w:jc w:val="both"/>
        <w:rPr>
          <w:rFonts w:ascii="Arial" w:eastAsia="Spellkid" w:hAnsi="Arial" w:cs="Arial"/>
          <w:sz w:val="24"/>
          <w:szCs w:val="24"/>
        </w:rPr>
      </w:pPr>
      <w:r>
        <w:rPr>
          <w:rFonts w:ascii="Arial" w:eastAsia="Spellkid" w:hAnsi="Arial" w:cs="Arial"/>
          <w:b/>
          <w:sz w:val="24"/>
          <w:szCs w:val="24"/>
        </w:rPr>
        <w:t>Verdict</w:t>
      </w:r>
      <w:r w:rsidR="00216396" w:rsidRPr="00216396">
        <w:rPr>
          <w:rFonts w:ascii="Arial" w:eastAsia="Spellkid" w:hAnsi="Arial" w:cs="Arial"/>
          <w:b/>
          <w:sz w:val="24"/>
          <w:szCs w:val="24"/>
        </w:rPr>
        <w:t xml:space="preserve"> Summary</w:t>
      </w:r>
      <w:r w:rsidR="00B76C4E" w:rsidRPr="00466F49">
        <w:rPr>
          <w:rFonts w:ascii="Arial" w:eastAsia="Spellkid" w:hAnsi="Arial" w:cs="Arial"/>
          <w:sz w:val="24"/>
          <w:szCs w:val="24"/>
        </w:rPr>
        <w:t xml:space="preserve">     </w:t>
      </w:r>
      <w:r w:rsidR="00466F49">
        <w:rPr>
          <w:rFonts w:ascii="Arial" w:eastAsia="Spellkid" w:hAnsi="Arial" w:cs="Arial"/>
          <w:sz w:val="24"/>
          <w:szCs w:val="24"/>
        </w:rPr>
        <w:tab/>
      </w:r>
      <w:r w:rsidR="00B76C4E" w:rsidRPr="00466F49">
        <w:rPr>
          <w:rFonts w:ascii="Arial" w:eastAsia="Spellkid" w:hAnsi="Arial" w:cs="Arial"/>
          <w:sz w:val="24"/>
          <w:szCs w:val="24"/>
        </w:rPr>
        <w:t>:</w:t>
      </w:r>
    </w:p>
    <w:p w:rsidR="00F61EFF" w:rsidRPr="00466F49" w:rsidRDefault="002E1E15" w:rsidP="00EE2676">
      <w:pPr>
        <w:spacing w:after="240" w:line="480" w:lineRule="auto"/>
        <w:ind w:firstLine="720"/>
        <w:jc w:val="both"/>
        <w:rPr>
          <w:rFonts w:ascii="Arial" w:hAnsi="Arial" w:cs="Arial"/>
          <w:sz w:val="24"/>
          <w:szCs w:val="24"/>
        </w:rPr>
      </w:pPr>
      <w:r w:rsidRPr="002E1E15">
        <w:rPr>
          <w:rFonts w:ascii="Arial" w:eastAsia="Spellkid" w:hAnsi="Arial" w:cs="Arial"/>
          <w:sz w:val="24"/>
          <w:szCs w:val="24"/>
        </w:rPr>
        <w:lastRenderedPageBreak/>
        <w:t xml:space="preserve">Related to the Authority of the Court, because the Petitioners' petition is a constitutionality review of the norms of the law, in </w:t>
      </w:r>
      <w:r>
        <w:rPr>
          <w:rFonts w:ascii="Arial" w:eastAsia="Spellkid" w:hAnsi="Arial" w:cs="Arial"/>
          <w:sz w:val="24"/>
          <w:szCs w:val="24"/>
        </w:rPr>
        <w:t xml:space="preserve">this </w:t>
      </w:r>
      <w:r w:rsidRPr="002E1E15">
        <w:rPr>
          <w:rFonts w:ascii="Arial" w:eastAsia="Spellkid" w:hAnsi="Arial" w:cs="Arial"/>
          <w:sz w:val="24"/>
          <w:szCs w:val="24"/>
        </w:rPr>
        <w:t>cas</w:t>
      </w:r>
      <w:r>
        <w:rPr>
          <w:rFonts w:ascii="Arial" w:eastAsia="Spellkid" w:hAnsi="Arial" w:cs="Arial"/>
          <w:sz w:val="24"/>
          <w:szCs w:val="24"/>
        </w:rPr>
        <w:t>e</w:t>
      </w:r>
      <w:r w:rsidRPr="002E1E15">
        <w:rPr>
          <w:rFonts w:ascii="Arial" w:eastAsia="Spellkid" w:hAnsi="Arial" w:cs="Arial"/>
          <w:sz w:val="24"/>
          <w:szCs w:val="24"/>
        </w:rPr>
        <w:t xml:space="preserve"> Article 53 paragraph (2) of the Foundation Law </w:t>
      </w:r>
      <w:r>
        <w:rPr>
          <w:rFonts w:ascii="Arial" w:eastAsia="Spellkid" w:hAnsi="Arial" w:cs="Arial"/>
          <w:sz w:val="24"/>
          <w:szCs w:val="24"/>
        </w:rPr>
        <w:t>against</w:t>
      </w:r>
      <w:r w:rsidRPr="002E1E15">
        <w:rPr>
          <w:rFonts w:ascii="Arial" w:eastAsia="Spellkid" w:hAnsi="Arial" w:cs="Arial"/>
          <w:sz w:val="24"/>
          <w:szCs w:val="24"/>
        </w:rPr>
        <w:t xml:space="preserve"> the 1945 Constitution</w:t>
      </w:r>
      <w:r>
        <w:rPr>
          <w:rFonts w:ascii="Arial" w:eastAsia="Spellkid" w:hAnsi="Arial" w:cs="Arial"/>
          <w:sz w:val="24"/>
          <w:szCs w:val="24"/>
        </w:rPr>
        <w:t>,</w:t>
      </w:r>
      <w:r w:rsidRPr="002E1E15">
        <w:rPr>
          <w:rFonts w:ascii="Arial" w:eastAsia="Spellkid" w:hAnsi="Arial" w:cs="Arial"/>
          <w:sz w:val="24"/>
          <w:szCs w:val="24"/>
        </w:rPr>
        <w:t xml:space="preserve"> so that the Court has the authority to </w:t>
      </w:r>
      <w:r>
        <w:rPr>
          <w:rFonts w:ascii="Arial" w:eastAsia="Spellkid" w:hAnsi="Arial" w:cs="Arial"/>
          <w:sz w:val="24"/>
          <w:szCs w:val="24"/>
        </w:rPr>
        <w:t>hear</w:t>
      </w:r>
      <w:r w:rsidRPr="002E1E15">
        <w:rPr>
          <w:rFonts w:ascii="Arial" w:eastAsia="Spellkid" w:hAnsi="Arial" w:cs="Arial"/>
          <w:sz w:val="24"/>
          <w:szCs w:val="24"/>
        </w:rPr>
        <w:t xml:space="preserve"> the Petitioners</w:t>
      </w:r>
      <w:r>
        <w:rPr>
          <w:rFonts w:ascii="Arial" w:eastAsia="Spellkid" w:hAnsi="Arial" w:cs="Arial"/>
          <w:sz w:val="24"/>
          <w:szCs w:val="24"/>
        </w:rPr>
        <w:t>’</w:t>
      </w:r>
      <w:r w:rsidRPr="002E1E15">
        <w:rPr>
          <w:rFonts w:ascii="Arial" w:eastAsia="Spellkid" w:hAnsi="Arial" w:cs="Arial"/>
          <w:sz w:val="24"/>
          <w:szCs w:val="24"/>
        </w:rPr>
        <w:t xml:space="preserve"> petition.</w:t>
      </w:r>
    </w:p>
    <w:p w:rsidR="008D6576" w:rsidRPr="00466F49" w:rsidRDefault="00F61EFF" w:rsidP="00EE2676">
      <w:pPr>
        <w:spacing w:after="240" w:line="480" w:lineRule="auto"/>
        <w:ind w:firstLine="720"/>
        <w:jc w:val="both"/>
        <w:rPr>
          <w:rFonts w:ascii="Arial" w:eastAsia="Spellkid" w:hAnsi="Arial" w:cs="Arial"/>
          <w:sz w:val="24"/>
          <w:szCs w:val="24"/>
        </w:rPr>
      </w:pPr>
      <w:r w:rsidRPr="00F61EFF">
        <w:rPr>
          <w:rFonts w:ascii="Arial" w:eastAsia="Spellkid" w:hAnsi="Arial" w:cs="Arial"/>
          <w:sz w:val="24"/>
          <w:szCs w:val="24"/>
        </w:rPr>
        <w:t xml:space="preserve">Related to the legal standing of the Petitioners, the Petitioners are </w:t>
      </w:r>
      <w:r>
        <w:rPr>
          <w:rFonts w:ascii="Arial" w:eastAsia="Spellkid" w:hAnsi="Arial" w:cs="Arial"/>
          <w:sz w:val="24"/>
          <w:szCs w:val="24"/>
        </w:rPr>
        <w:t>executive board</w:t>
      </w:r>
      <w:r w:rsidRPr="00F61EFF">
        <w:rPr>
          <w:rFonts w:ascii="Arial" w:eastAsia="Spellkid" w:hAnsi="Arial" w:cs="Arial"/>
          <w:sz w:val="24"/>
          <w:szCs w:val="24"/>
        </w:rPr>
        <w:t xml:space="preserve"> of the Al-</w:t>
      </w:r>
      <w:proofErr w:type="spellStart"/>
      <w:r w:rsidRPr="00F61EFF">
        <w:rPr>
          <w:rFonts w:ascii="Arial" w:eastAsia="Spellkid" w:hAnsi="Arial" w:cs="Arial"/>
          <w:sz w:val="24"/>
          <w:szCs w:val="24"/>
        </w:rPr>
        <w:t>Ikhwan</w:t>
      </w:r>
      <w:proofErr w:type="spellEnd"/>
      <w:r w:rsidRPr="00F61EFF">
        <w:rPr>
          <w:rFonts w:ascii="Arial" w:eastAsia="Spellkid" w:hAnsi="Arial" w:cs="Arial"/>
          <w:sz w:val="24"/>
          <w:szCs w:val="24"/>
        </w:rPr>
        <w:t xml:space="preserve"> </w:t>
      </w:r>
      <w:proofErr w:type="spellStart"/>
      <w:r w:rsidRPr="00F61EFF">
        <w:rPr>
          <w:rFonts w:ascii="Arial" w:eastAsia="Spellkid" w:hAnsi="Arial" w:cs="Arial"/>
          <w:sz w:val="24"/>
          <w:szCs w:val="24"/>
        </w:rPr>
        <w:t>Meruya</w:t>
      </w:r>
      <w:proofErr w:type="spellEnd"/>
      <w:r w:rsidRPr="00F61EFF">
        <w:rPr>
          <w:rFonts w:ascii="Arial" w:eastAsia="Spellkid" w:hAnsi="Arial" w:cs="Arial"/>
          <w:sz w:val="24"/>
          <w:szCs w:val="24"/>
        </w:rPr>
        <w:t xml:space="preserve"> Foundation based on Article 35 paragraph (1) of the Foundation Law which states, "Foundation </w:t>
      </w:r>
      <w:r>
        <w:rPr>
          <w:rFonts w:ascii="Arial" w:eastAsia="Spellkid" w:hAnsi="Arial" w:cs="Arial"/>
          <w:sz w:val="24"/>
          <w:szCs w:val="24"/>
        </w:rPr>
        <w:t>Executive Board</w:t>
      </w:r>
      <w:r w:rsidRPr="00F61EFF">
        <w:rPr>
          <w:rFonts w:ascii="Arial" w:eastAsia="Spellkid" w:hAnsi="Arial" w:cs="Arial"/>
          <w:sz w:val="24"/>
          <w:szCs w:val="24"/>
        </w:rPr>
        <w:t xml:space="preserve"> are fully responsible for managing the Foundation for the interests and objectives of the Foundation, </w:t>
      </w:r>
      <w:r>
        <w:rPr>
          <w:rFonts w:ascii="Arial" w:eastAsia="Spellkid" w:hAnsi="Arial" w:cs="Arial"/>
          <w:sz w:val="24"/>
          <w:szCs w:val="24"/>
        </w:rPr>
        <w:t>as well as</w:t>
      </w:r>
      <w:r w:rsidRPr="00F61EFF">
        <w:rPr>
          <w:rFonts w:ascii="Arial" w:eastAsia="Spellkid" w:hAnsi="Arial" w:cs="Arial"/>
          <w:sz w:val="24"/>
          <w:szCs w:val="24"/>
        </w:rPr>
        <w:t xml:space="preserve"> have the right to represent the Foundation, both within or outside the court"</w:t>
      </w:r>
      <w:r>
        <w:rPr>
          <w:rFonts w:ascii="Arial" w:eastAsia="Spellkid" w:hAnsi="Arial" w:cs="Arial"/>
          <w:sz w:val="24"/>
          <w:szCs w:val="24"/>
        </w:rPr>
        <w:t xml:space="preserve"> </w:t>
      </w:r>
      <w:r w:rsidRPr="00F61EFF">
        <w:rPr>
          <w:rFonts w:ascii="Arial" w:eastAsia="Spellkid" w:hAnsi="Arial" w:cs="Arial"/>
          <w:sz w:val="24"/>
          <w:szCs w:val="24"/>
        </w:rPr>
        <w:t xml:space="preserve">and Article 32 paragraph (3) of the Foundation Law which states," The composition of the </w:t>
      </w:r>
      <w:r>
        <w:rPr>
          <w:rFonts w:ascii="Arial" w:eastAsia="Spellkid" w:hAnsi="Arial" w:cs="Arial"/>
          <w:sz w:val="24"/>
          <w:szCs w:val="24"/>
        </w:rPr>
        <w:t>Executive Board</w:t>
      </w:r>
      <w:r w:rsidRPr="00F61EFF">
        <w:rPr>
          <w:rFonts w:ascii="Arial" w:eastAsia="Spellkid" w:hAnsi="Arial" w:cs="Arial"/>
          <w:sz w:val="24"/>
          <w:szCs w:val="24"/>
        </w:rPr>
        <w:t xml:space="preserve"> </w:t>
      </w:r>
      <w:r w:rsidR="002A650E">
        <w:rPr>
          <w:rFonts w:ascii="Arial" w:eastAsia="Spellkid" w:hAnsi="Arial" w:cs="Arial"/>
          <w:sz w:val="24"/>
          <w:szCs w:val="24"/>
        </w:rPr>
        <w:t xml:space="preserve">shall </w:t>
      </w:r>
      <w:r w:rsidRPr="00F61EFF">
        <w:rPr>
          <w:rFonts w:ascii="Arial" w:eastAsia="Spellkid" w:hAnsi="Arial" w:cs="Arial"/>
          <w:sz w:val="24"/>
          <w:szCs w:val="24"/>
        </w:rPr>
        <w:t>consist of at least: (a) a chair</w:t>
      </w:r>
      <w:r w:rsidR="002A650E">
        <w:rPr>
          <w:rFonts w:ascii="Arial" w:eastAsia="Spellkid" w:hAnsi="Arial" w:cs="Arial"/>
          <w:sz w:val="24"/>
          <w:szCs w:val="24"/>
        </w:rPr>
        <w:t>person</w:t>
      </w:r>
      <w:r w:rsidRPr="00F61EFF">
        <w:rPr>
          <w:rFonts w:ascii="Arial" w:eastAsia="Spellkid" w:hAnsi="Arial" w:cs="Arial"/>
          <w:sz w:val="24"/>
          <w:szCs w:val="24"/>
        </w:rPr>
        <w:t>; (b) a secretary; and (c) a treasurer". Thus, based on the deed of establishment Number 49</w:t>
      </w:r>
      <w:r w:rsidR="002A650E">
        <w:rPr>
          <w:rFonts w:ascii="Arial" w:eastAsia="Spellkid" w:hAnsi="Arial" w:cs="Arial"/>
          <w:sz w:val="24"/>
          <w:szCs w:val="24"/>
        </w:rPr>
        <w:t>,</w:t>
      </w:r>
      <w:r w:rsidRPr="00F61EFF">
        <w:rPr>
          <w:rFonts w:ascii="Arial" w:eastAsia="Spellkid" w:hAnsi="Arial" w:cs="Arial"/>
          <w:sz w:val="24"/>
          <w:szCs w:val="24"/>
        </w:rPr>
        <w:t xml:space="preserve"> dated December 16, 1983 before the Notary</w:t>
      </w:r>
      <w:r w:rsidR="002A650E">
        <w:rPr>
          <w:rFonts w:ascii="Arial" w:eastAsia="Spellkid" w:hAnsi="Arial" w:cs="Arial"/>
          <w:sz w:val="24"/>
          <w:szCs w:val="24"/>
        </w:rPr>
        <w:t xml:space="preserve"> Public</w:t>
      </w:r>
      <w:r w:rsidRPr="00F61EFF">
        <w:rPr>
          <w:rFonts w:ascii="Arial" w:eastAsia="Spellkid" w:hAnsi="Arial" w:cs="Arial"/>
          <w:sz w:val="24"/>
          <w:szCs w:val="24"/>
        </w:rPr>
        <w:t xml:space="preserve"> </w:t>
      </w:r>
      <w:proofErr w:type="spellStart"/>
      <w:r w:rsidRPr="00F61EFF">
        <w:rPr>
          <w:rFonts w:ascii="Arial" w:eastAsia="Spellkid" w:hAnsi="Arial" w:cs="Arial"/>
          <w:sz w:val="24"/>
          <w:szCs w:val="24"/>
        </w:rPr>
        <w:t>Sinta</w:t>
      </w:r>
      <w:proofErr w:type="spellEnd"/>
      <w:r w:rsidRPr="00F61EFF">
        <w:rPr>
          <w:rFonts w:ascii="Arial" w:eastAsia="Spellkid" w:hAnsi="Arial" w:cs="Arial"/>
          <w:sz w:val="24"/>
          <w:szCs w:val="24"/>
        </w:rPr>
        <w:t xml:space="preserve"> </w:t>
      </w:r>
      <w:proofErr w:type="spellStart"/>
      <w:r w:rsidRPr="00F61EFF">
        <w:rPr>
          <w:rFonts w:ascii="Arial" w:eastAsia="Spellkid" w:hAnsi="Arial" w:cs="Arial"/>
          <w:sz w:val="24"/>
          <w:szCs w:val="24"/>
        </w:rPr>
        <w:t>Susikto</w:t>
      </w:r>
      <w:proofErr w:type="spellEnd"/>
      <w:r w:rsidRPr="00F61EFF">
        <w:rPr>
          <w:rFonts w:ascii="Arial" w:eastAsia="Spellkid" w:hAnsi="Arial" w:cs="Arial"/>
          <w:sz w:val="24"/>
          <w:szCs w:val="24"/>
        </w:rPr>
        <w:t>, SH, as amended by deed Number 02</w:t>
      </w:r>
      <w:r w:rsidR="002A650E">
        <w:rPr>
          <w:rFonts w:ascii="Arial" w:eastAsia="Spellkid" w:hAnsi="Arial" w:cs="Arial"/>
          <w:sz w:val="24"/>
          <w:szCs w:val="24"/>
        </w:rPr>
        <w:t>,</w:t>
      </w:r>
      <w:r w:rsidRPr="00F61EFF">
        <w:rPr>
          <w:rFonts w:ascii="Arial" w:eastAsia="Spellkid" w:hAnsi="Arial" w:cs="Arial"/>
          <w:sz w:val="24"/>
          <w:szCs w:val="24"/>
        </w:rPr>
        <w:t xml:space="preserve"> dated May 15, 2017 before </w:t>
      </w:r>
      <w:r w:rsidR="002A650E">
        <w:rPr>
          <w:rFonts w:ascii="Arial" w:eastAsia="Spellkid" w:hAnsi="Arial" w:cs="Arial"/>
          <w:sz w:val="24"/>
          <w:szCs w:val="24"/>
        </w:rPr>
        <w:t xml:space="preserve">the </w:t>
      </w:r>
      <w:r w:rsidRPr="00F61EFF">
        <w:rPr>
          <w:rFonts w:ascii="Arial" w:eastAsia="Spellkid" w:hAnsi="Arial" w:cs="Arial"/>
          <w:sz w:val="24"/>
          <w:szCs w:val="24"/>
        </w:rPr>
        <w:t>Notary</w:t>
      </w:r>
      <w:r w:rsidR="002A650E">
        <w:rPr>
          <w:rFonts w:ascii="Arial" w:eastAsia="Spellkid" w:hAnsi="Arial" w:cs="Arial"/>
          <w:sz w:val="24"/>
          <w:szCs w:val="24"/>
        </w:rPr>
        <w:t xml:space="preserve"> Public</w:t>
      </w:r>
      <w:r w:rsidRPr="00F61EFF">
        <w:rPr>
          <w:rFonts w:ascii="Arial" w:eastAsia="Spellkid" w:hAnsi="Arial" w:cs="Arial"/>
          <w:sz w:val="24"/>
          <w:szCs w:val="24"/>
        </w:rPr>
        <w:t xml:space="preserve"> H. </w:t>
      </w:r>
      <w:proofErr w:type="spellStart"/>
      <w:r w:rsidRPr="00F61EFF">
        <w:rPr>
          <w:rFonts w:ascii="Arial" w:eastAsia="Spellkid" w:hAnsi="Arial" w:cs="Arial"/>
          <w:sz w:val="24"/>
          <w:szCs w:val="24"/>
        </w:rPr>
        <w:t>Rakhmat</w:t>
      </w:r>
      <w:proofErr w:type="spellEnd"/>
      <w:r w:rsidRPr="00F61EFF">
        <w:rPr>
          <w:rFonts w:ascii="Arial" w:eastAsia="Spellkid" w:hAnsi="Arial" w:cs="Arial"/>
          <w:sz w:val="24"/>
          <w:szCs w:val="24"/>
        </w:rPr>
        <w:t xml:space="preserve"> </w:t>
      </w:r>
      <w:proofErr w:type="spellStart"/>
      <w:r w:rsidRPr="00F61EFF">
        <w:rPr>
          <w:rFonts w:ascii="Arial" w:eastAsia="Spellkid" w:hAnsi="Arial" w:cs="Arial"/>
          <w:sz w:val="24"/>
          <w:szCs w:val="24"/>
        </w:rPr>
        <w:t>Syamsul</w:t>
      </w:r>
      <w:proofErr w:type="spellEnd"/>
      <w:r w:rsidRPr="00F61EFF">
        <w:rPr>
          <w:rFonts w:ascii="Arial" w:eastAsia="Spellkid" w:hAnsi="Arial" w:cs="Arial"/>
          <w:sz w:val="24"/>
          <w:szCs w:val="24"/>
        </w:rPr>
        <w:t xml:space="preserve"> Rizal, SH, MH, and </w:t>
      </w:r>
      <w:r w:rsidR="002A650E" w:rsidRPr="00F61EFF">
        <w:rPr>
          <w:rFonts w:ascii="Arial" w:eastAsia="Spellkid" w:hAnsi="Arial" w:cs="Arial"/>
          <w:sz w:val="24"/>
          <w:szCs w:val="24"/>
        </w:rPr>
        <w:t>Changes</w:t>
      </w:r>
      <w:r w:rsidR="002A650E">
        <w:rPr>
          <w:rFonts w:ascii="Arial" w:eastAsia="Spellkid" w:hAnsi="Arial" w:cs="Arial"/>
          <w:sz w:val="24"/>
          <w:szCs w:val="24"/>
        </w:rPr>
        <w:t xml:space="preserve"> in</w:t>
      </w:r>
      <w:r w:rsidR="002A650E" w:rsidRPr="00F61EFF">
        <w:rPr>
          <w:rFonts w:ascii="Arial" w:eastAsia="Spellkid" w:hAnsi="Arial" w:cs="Arial"/>
          <w:sz w:val="24"/>
          <w:szCs w:val="24"/>
        </w:rPr>
        <w:t xml:space="preserve"> </w:t>
      </w:r>
      <w:r w:rsidRPr="00F61EFF">
        <w:rPr>
          <w:rFonts w:ascii="Arial" w:eastAsia="Spellkid" w:hAnsi="Arial" w:cs="Arial"/>
          <w:sz w:val="24"/>
          <w:szCs w:val="24"/>
        </w:rPr>
        <w:t xml:space="preserve">Data based on </w:t>
      </w:r>
      <w:r w:rsidR="002A650E" w:rsidRPr="00F61EFF">
        <w:rPr>
          <w:rFonts w:ascii="Arial" w:eastAsia="Spellkid" w:hAnsi="Arial" w:cs="Arial"/>
          <w:sz w:val="24"/>
          <w:szCs w:val="24"/>
        </w:rPr>
        <w:t>Decree</w:t>
      </w:r>
      <w:r w:rsidR="002A650E">
        <w:rPr>
          <w:rFonts w:ascii="Arial" w:eastAsia="Spellkid" w:hAnsi="Arial" w:cs="Arial"/>
          <w:sz w:val="24"/>
          <w:szCs w:val="24"/>
        </w:rPr>
        <w:t xml:space="preserve"> of the</w:t>
      </w:r>
      <w:r w:rsidR="002A650E" w:rsidRPr="00F61EFF">
        <w:rPr>
          <w:rFonts w:ascii="Arial" w:eastAsia="Spellkid" w:hAnsi="Arial" w:cs="Arial"/>
          <w:sz w:val="24"/>
          <w:szCs w:val="24"/>
        </w:rPr>
        <w:t xml:space="preserve"> </w:t>
      </w:r>
      <w:r w:rsidRPr="00F61EFF">
        <w:rPr>
          <w:rFonts w:ascii="Arial" w:eastAsia="Spellkid" w:hAnsi="Arial" w:cs="Arial"/>
          <w:sz w:val="24"/>
          <w:szCs w:val="24"/>
        </w:rPr>
        <w:t>Minister</w:t>
      </w:r>
      <w:r w:rsidR="002A650E">
        <w:rPr>
          <w:rFonts w:ascii="Arial" w:eastAsia="Spellkid" w:hAnsi="Arial" w:cs="Arial"/>
          <w:sz w:val="24"/>
          <w:szCs w:val="24"/>
        </w:rPr>
        <w:t xml:space="preserve"> of</w:t>
      </w:r>
      <w:r w:rsidRPr="00F61EFF">
        <w:rPr>
          <w:rFonts w:ascii="Arial" w:eastAsia="Spellkid" w:hAnsi="Arial" w:cs="Arial"/>
          <w:sz w:val="24"/>
          <w:szCs w:val="24"/>
        </w:rPr>
        <w:t xml:space="preserve"> Law and Human Rights Number AHU-AH.10.06-0005182, dated May 16, 2017, that </w:t>
      </w:r>
      <w:r w:rsidR="002A650E">
        <w:rPr>
          <w:rFonts w:ascii="Arial" w:eastAsia="Spellkid" w:hAnsi="Arial" w:cs="Arial"/>
          <w:sz w:val="24"/>
          <w:szCs w:val="24"/>
        </w:rPr>
        <w:t>the executive board</w:t>
      </w:r>
      <w:r w:rsidRPr="00F61EFF">
        <w:rPr>
          <w:rFonts w:ascii="Arial" w:eastAsia="Spellkid" w:hAnsi="Arial" w:cs="Arial"/>
          <w:sz w:val="24"/>
          <w:szCs w:val="24"/>
        </w:rPr>
        <w:t xml:space="preserve"> can act for and on behalf of the Foundation, both inside and outside the court, so that they are entitled to </w:t>
      </w:r>
      <w:r w:rsidR="002A650E">
        <w:rPr>
          <w:rFonts w:ascii="Arial" w:eastAsia="Spellkid" w:hAnsi="Arial" w:cs="Arial"/>
          <w:sz w:val="24"/>
          <w:szCs w:val="24"/>
        </w:rPr>
        <w:t xml:space="preserve">file </w:t>
      </w:r>
      <w:r w:rsidRPr="00F61EFF">
        <w:rPr>
          <w:rFonts w:ascii="Arial" w:eastAsia="Spellkid" w:hAnsi="Arial" w:cs="Arial"/>
          <w:sz w:val="24"/>
          <w:szCs w:val="24"/>
        </w:rPr>
        <w:t>a quo petition to the Constitutional Court;</w:t>
      </w:r>
    </w:p>
    <w:p w:rsidR="008D6576" w:rsidRPr="00466F49" w:rsidRDefault="00C23134" w:rsidP="00EE2676">
      <w:pPr>
        <w:spacing w:after="240" w:line="480" w:lineRule="auto"/>
        <w:ind w:firstLine="720"/>
        <w:jc w:val="both"/>
        <w:rPr>
          <w:rFonts w:ascii="Arial" w:eastAsia="Spellkid" w:hAnsi="Arial" w:cs="Arial"/>
          <w:sz w:val="24"/>
          <w:szCs w:val="24"/>
        </w:rPr>
      </w:pPr>
      <w:r w:rsidRPr="00C23134">
        <w:rPr>
          <w:rFonts w:ascii="Arial" w:eastAsia="Spellkid" w:hAnsi="Arial" w:cs="Arial"/>
          <w:sz w:val="24"/>
          <w:szCs w:val="24"/>
        </w:rPr>
        <w:t>Therefore, the Court has the o</w:t>
      </w:r>
      <w:r>
        <w:rPr>
          <w:rFonts w:ascii="Arial" w:eastAsia="Spellkid" w:hAnsi="Arial" w:cs="Arial"/>
          <w:sz w:val="24"/>
          <w:szCs w:val="24"/>
        </w:rPr>
        <w:t>pinion that the Petitioners as executive board</w:t>
      </w:r>
      <w:r w:rsidRPr="00C23134">
        <w:rPr>
          <w:rFonts w:ascii="Arial" w:eastAsia="Spellkid" w:hAnsi="Arial" w:cs="Arial"/>
          <w:sz w:val="24"/>
          <w:szCs w:val="24"/>
        </w:rPr>
        <w:t xml:space="preserve"> of the Al-</w:t>
      </w:r>
      <w:proofErr w:type="spellStart"/>
      <w:r w:rsidRPr="00C23134">
        <w:rPr>
          <w:rFonts w:ascii="Arial" w:eastAsia="Spellkid" w:hAnsi="Arial" w:cs="Arial"/>
          <w:sz w:val="24"/>
          <w:szCs w:val="24"/>
        </w:rPr>
        <w:t>Ikhwan</w:t>
      </w:r>
      <w:proofErr w:type="spellEnd"/>
      <w:r w:rsidRPr="00C23134">
        <w:rPr>
          <w:rFonts w:ascii="Arial" w:eastAsia="Spellkid" w:hAnsi="Arial" w:cs="Arial"/>
          <w:sz w:val="24"/>
          <w:szCs w:val="24"/>
        </w:rPr>
        <w:t xml:space="preserve"> </w:t>
      </w:r>
      <w:proofErr w:type="spellStart"/>
      <w:r w:rsidRPr="00C23134">
        <w:rPr>
          <w:rFonts w:ascii="Arial" w:eastAsia="Spellkid" w:hAnsi="Arial" w:cs="Arial"/>
          <w:sz w:val="24"/>
          <w:szCs w:val="24"/>
        </w:rPr>
        <w:t>Meruya</w:t>
      </w:r>
      <w:proofErr w:type="spellEnd"/>
      <w:r w:rsidRPr="00C23134">
        <w:rPr>
          <w:rFonts w:ascii="Arial" w:eastAsia="Spellkid" w:hAnsi="Arial" w:cs="Arial"/>
          <w:sz w:val="24"/>
          <w:szCs w:val="24"/>
        </w:rPr>
        <w:t xml:space="preserve"> Foundation, which according to their opinion have been impaired by their constitutional rights, after the Court has read the Petitioners' petition, </w:t>
      </w:r>
      <w:r>
        <w:rPr>
          <w:rFonts w:ascii="Arial" w:eastAsia="Spellkid" w:hAnsi="Arial" w:cs="Arial"/>
          <w:sz w:val="24"/>
          <w:szCs w:val="24"/>
        </w:rPr>
        <w:t>such</w:t>
      </w:r>
      <w:r w:rsidRPr="00C23134">
        <w:rPr>
          <w:rFonts w:ascii="Arial" w:eastAsia="Spellkid" w:hAnsi="Arial" w:cs="Arial"/>
          <w:sz w:val="24"/>
          <w:szCs w:val="24"/>
        </w:rPr>
        <w:t xml:space="preserve"> constitutional rights are related to the existence of the phrase "interested</w:t>
      </w:r>
      <w:r>
        <w:rPr>
          <w:rFonts w:ascii="Arial" w:eastAsia="Spellkid" w:hAnsi="Arial" w:cs="Arial"/>
          <w:sz w:val="24"/>
          <w:szCs w:val="24"/>
        </w:rPr>
        <w:t xml:space="preserve"> third</w:t>
      </w:r>
      <w:r w:rsidRPr="00C23134">
        <w:rPr>
          <w:rFonts w:ascii="Arial" w:eastAsia="Spellkid" w:hAnsi="Arial" w:cs="Arial"/>
          <w:sz w:val="24"/>
          <w:szCs w:val="24"/>
        </w:rPr>
        <w:t xml:space="preserve"> parties" in Article 53 paragraph (2) of the Foundation Law, giving rise to multiple interpretations. Thus, the Petitioners implicitly actually questioned their constitutional </w:t>
      </w:r>
      <w:r w:rsidRPr="00C23134">
        <w:rPr>
          <w:rFonts w:ascii="Arial" w:eastAsia="Spellkid" w:hAnsi="Arial" w:cs="Arial"/>
          <w:sz w:val="24"/>
          <w:szCs w:val="24"/>
        </w:rPr>
        <w:lastRenderedPageBreak/>
        <w:t xml:space="preserve">rights to a fair legal certainty as </w:t>
      </w:r>
      <w:r w:rsidR="008B40A0">
        <w:rPr>
          <w:rFonts w:ascii="Arial" w:eastAsia="Spellkid" w:hAnsi="Arial" w:cs="Arial"/>
          <w:sz w:val="24"/>
          <w:szCs w:val="24"/>
        </w:rPr>
        <w:t>provided for</w:t>
      </w:r>
      <w:r w:rsidRPr="00C23134">
        <w:rPr>
          <w:rFonts w:ascii="Arial" w:eastAsia="Spellkid" w:hAnsi="Arial" w:cs="Arial"/>
          <w:sz w:val="24"/>
          <w:szCs w:val="24"/>
        </w:rPr>
        <w:t xml:space="preserve"> in Article 28D paragraph (1) of the 1945 Constitution. Because, the phrase "</w:t>
      </w:r>
      <w:r w:rsidR="008B40A0" w:rsidRPr="00C23134">
        <w:rPr>
          <w:rFonts w:ascii="Arial" w:eastAsia="Spellkid" w:hAnsi="Arial" w:cs="Arial"/>
          <w:sz w:val="24"/>
          <w:szCs w:val="24"/>
        </w:rPr>
        <w:t xml:space="preserve">interested </w:t>
      </w:r>
      <w:r w:rsidRPr="00C23134">
        <w:rPr>
          <w:rFonts w:ascii="Arial" w:eastAsia="Spellkid" w:hAnsi="Arial" w:cs="Arial"/>
          <w:sz w:val="24"/>
          <w:szCs w:val="24"/>
        </w:rPr>
        <w:t>third parties</w:t>
      </w:r>
      <w:r w:rsidR="008B40A0" w:rsidRPr="00C23134">
        <w:rPr>
          <w:rFonts w:ascii="Arial" w:eastAsia="Spellkid" w:hAnsi="Arial" w:cs="Arial"/>
          <w:sz w:val="24"/>
          <w:szCs w:val="24"/>
        </w:rPr>
        <w:t xml:space="preserve"> </w:t>
      </w:r>
      <w:r w:rsidRPr="00C23134">
        <w:rPr>
          <w:rFonts w:ascii="Arial" w:eastAsia="Spellkid" w:hAnsi="Arial" w:cs="Arial"/>
          <w:sz w:val="24"/>
          <w:szCs w:val="24"/>
        </w:rPr>
        <w:t>" which could be interpreted as "anyone", "every</w:t>
      </w:r>
      <w:r w:rsidR="008B40A0">
        <w:rPr>
          <w:rFonts w:ascii="Arial" w:eastAsia="Spellkid" w:hAnsi="Arial" w:cs="Arial"/>
          <w:sz w:val="24"/>
          <w:szCs w:val="24"/>
        </w:rPr>
        <w:t>one</w:t>
      </w:r>
      <w:r w:rsidRPr="00C23134">
        <w:rPr>
          <w:rFonts w:ascii="Arial" w:eastAsia="Spellkid" w:hAnsi="Arial" w:cs="Arial"/>
          <w:sz w:val="24"/>
          <w:szCs w:val="24"/>
        </w:rPr>
        <w:t xml:space="preserve">", </w:t>
      </w:r>
      <w:r w:rsidR="008B40A0">
        <w:rPr>
          <w:rFonts w:ascii="Arial" w:eastAsia="Spellkid" w:hAnsi="Arial" w:cs="Arial"/>
          <w:sz w:val="24"/>
          <w:szCs w:val="24"/>
        </w:rPr>
        <w:t>o</w:t>
      </w:r>
      <w:r w:rsidRPr="00C23134">
        <w:rPr>
          <w:rFonts w:ascii="Arial" w:eastAsia="Spellkid" w:hAnsi="Arial" w:cs="Arial"/>
          <w:sz w:val="24"/>
          <w:szCs w:val="24"/>
        </w:rPr>
        <w:t>r</w:t>
      </w:r>
      <w:r w:rsidR="008B40A0">
        <w:rPr>
          <w:rFonts w:ascii="Arial" w:eastAsia="Spellkid" w:hAnsi="Arial" w:cs="Arial"/>
          <w:sz w:val="24"/>
          <w:szCs w:val="24"/>
        </w:rPr>
        <w:t xml:space="preserve"> </w:t>
      </w:r>
      <w:r w:rsidRPr="00C23134">
        <w:rPr>
          <w:rFonts w:ascii="Arial" w:eastAsia="Spellkid" w:hAnsi="Arial" w:cs="Arial"/>
          <w:sz w:val="24"/>
          <w:szCs w:val="24"/>
        </w:rPr>
        <w:t>"</w:t>
      </w:r>
      <w:r w:rsidR="008B40A0">
        <w:rPr>
          <w:rFonts w:ascii="Arial" w:eastAsia="Spellkid" w:hAnsi="Arial" w:cs="Arial"/>
          <w:sz w:val="24"/>
          <w:szCs w:val="24"/>
        </w:rPr>
        <w:t>every person</w:t>
      </w:r>
      <w:r w:rsidRPr="00C23134">
        <w:rPr>
          <w:rFonts w:ascii="Arial" w:eastAsia="Spellkid" w:hAnsi="Arial" w:cs="Arial"/>
          <w:sz w:val="24"/>
          <w:szCs w:val="24"/>
        </w:rPr>
        <w:t>"</w:t>
      </w:r>
      <w:r w:rsidR="008B40A0">
        <w:rPr>
          <w:rFonts w:ascii="Arial" w:eastAsia="Spellkid" w:hAnsi="Arial" w:cs="Arial"/>
          <w:sz w:val="24"/>
          <w:szCs w:val="24"/>
        </w:rPr>
        <w:t xml:space="preserve"> </w:t>
      </w:r>
      <w:r w:rsidRPr="00C23134">
        <w:rPr>
          <w:rFonts w:ascii="Arial" w:eastAsia="Spellkid" w:hAnsi="Arial" w:cs="Arial"/>
          <w:sz w:val="24"/>
          <w:szCs w:val="24"/>
        </w:rPr>
        <w:t xml:space="preserve">without limitation, in </w:t>
      </w:r>
      <w:r w:rsidR="008B40A0">
        <w:rPr>
          <w:rFonts w:ascii="Arial" w:eastAsia="Spellkid" w:hAnsi="Arial" w:cs="Arial"/>
          <w:sz w:val="24"/>
          <w:szCs w:val="24"/>
        </w:rPr>
        <w:t>fil</w:t>
      </w:r>
      <w:r w:rsidRPr="00C23134">
        <w:rPr>
          <w:rFonts w:ascii="Arial" w:eastAsia="Spellkid" w:hAnsi="Arial" w:cs="Arial"/>
          <w:sz w:val="24"/>
          <w:szCs w:val="24"/>
        </w:rPr>
        <w:t xml:space="preserve">ing for a </w:t>
      </w:r>
      <w:r w:rsidR="00A566E8">
        <w:rPr>
          <w:rFonts w:ascii="Arial" w:eastAsia="Spellkid" w:hAnsi="Arial" w:cs="Arial"/>
          <w:sz w:val="24"/>
          <w:szCs w:val="24"/>
        </w:rPr>
        <w:t>petition of</w:t>
      </w:r>
      <w:r w:rsidR="00A566E8" w:rsidRPr="00C23134">
        <w:rPr>
          <w:rFonts w:ascii="Arial" w:eastAsia="Spellkid" w:hAnsi="Arial" w:cs="Arial"/>
          <w:sz w:val="24"/>
          <w:szCs w:val="24"/>
        </w:rPr>
        <w:t xml:space="preserve"> </w:t>
      </w:r>
      <w:r w:rsidRPr="00C23134">
        <w:rPr>
          <w:rFonts w:ascii="Arial" w:eastAsia="Spellkid" w:hAnsi="Arial" w:cs="Arial"/>
          <w:sz w:val="24"/>
          <w:szCs w:val="24"/>
        </w:rPr>
        <w:t xml:space="preserve">examination of the foundation. Therefore, according to the Court, the Petitioners have the legal </w:t>
      </w:r>
      <w:r w:rsidR="008B40A0">
        <w:rPr>
          <w:rFonts w:ascii="Arial" w:eastAsia="Spellkid" w:hAnsi="Arial" w:cs="Arial"/>
          <w:sz w:val="24"/>
          <w:szCs w:val="24"/>
        </w:rPr>
        <w:t>standing</w:t>
      </w:r>
      <w:r w:rsidRPr="00C23134">
        <w:rPr>
          <w:rFonts w:ascii="Arial" w:eastAsia="Spellkid" w:hAnsi="Arial" w:cs="Arial"/>
          <w:sz w:val="24"/>
          <w:szCs w:val="24"/>
        </w:rPr>
        <w:t xml:space="preserve"> to act as Petitioners in a quo petition.</w:t>
      </w:r>
    </w:p>
    <w:p w:rsidR="00466F49" w:rsidRDefault="008B40A0" w:rsidP="00EE2676">
      <w:pPr>
        <w:spacing w:after="240" w:line="480" w:lineRule="auto"/>
        <w:ind w:firstLine="720"/>
        <w:jc w:val="both"/>
        <w:rPr>
          <w:rFonts w:ascii="Arial" w:eastAsia="Spellkid" w:hAnsi="Arial" w:cs="Arial"/>
          <w:sz w:val="24"/>
          <w:szCs w:val="24"/>
        </w:rPr>
      </w:pPr>
      <w:r w:rsidRPr="008B40A0">
        <w:rPr>
          <w:rFonts w:ascii="Arial" w:eastAsia="Spellkid" w:hAnsi="Arial" w:cs="Arial"/>
          <w:sz w:val="24"/>
          <w:szCs w:val="24"/>
        </w:rPr>
        <w:t xml:space="preserve">The principal constitutional issue of the Petitioners is the constitutionality review of Article 53 paragraph (2) of the Foundation Law </w:t>
      </w:r>
      <w:r>
        <w:rPr>
          <w:rFonts w:ascii="Arial" w:eastAsia="Spellkid" w:hAnsi="Arial" w:cs="Arial"/>
          <w:sz w:val="24"/>
          <w:szCs w:val="24"/>
        </w:rPr>
        <w:t>against</w:t>
      </w:r>
      <w:r w:rsidRPr="008B40A0">
        <w:rPr>
          <w:rFonts w:ascii="Arial" w:eastAsia="Spellkid" w:hAnsi="Arial" w:cs="Arial"/>
          <w:sz w:val="24"/>
          <w:szCs w:val="24"/>
        </w:rPr>
        <w:t xml:space="preserve"> Article 1 paragraph (3) and Article 28D paragraph (1) of the 1945 Constitution.</w:t>
      </w:r>
    </w:p>
    <w:p w:rsidR="00466F49" w:rsidRDefault="00A566E8" w:rsidP="00EE2676">
      <w:pPr>
        <w:spacing w:after="240" w:line="480" w:lineRule="auto"/>
        <w:ind w:firstLine="720"/>
        <w:jc w:val="both"/>
        <w:rPr>
          <w:rFonts w:ascii="Arial" w:eastAsia="Spellkid" w:hAnsi="Arial" w:cs="Arial"/>
          <w:sz w:val="24"/>
          <w:szCs w:val="24"/>
        </w:rPr>
      </w:pPr>
      <w:r w:rsidRPr="00A566E8">
        <w:rPr>
          <w:rFonts w:ascii="Arial" w:eastAsia="Spellkid" w:hAnsi="Arial" w:cs="Arial"/>
          <w:sz w:val="24"/>
          <w:szCs w:val="24"/>
        </w:rPr>
        <w:t xml:space="preserve">Whereas the norm of "interested third parties" as </w:t>
      </w:r>
      <w:r>
        <w:rPr>
          <w:rFonts w:ascii="Arial" w:eastAsia="Spellkid" w:hAnsi="Arial" w:cs="Arial"/>
          <w:sz w:val="24"/>
          <w:szCs w:val="24"/>
        </w:rPr>
        <w:t>defin</w:t>
      </w:r>
      <w:r w:rsidRPr="00A566E8">
        <w:rPr>
          <w:rFonts w:ascii="Arial" w:eastAsia="Spellkid" w:hAnsi="Arial" w:cs="Arial"/>
          <w:sz w:val="24"/>
          <w:szCs w:val="24"/>
        </w:rPr>
        <w:t xml:space="preserve">ed in Article 53 paragraph (2) of the Foundation Law does not specifically </w:t>
      </w:r>
      <w:r>
        <w:rPr>
          <w:rFonts w:ascii="Arial" w:eastAsia="Spellkid" w:hAnsi="Arial" w:cs="Arial"/>
          <w:sz w:val="24"/>
          <w:szCs w:val="24"/>
        </w:rPr>
        <w:t>state</w:t>
      </w:r>
      <w:r w:rsidRPr="00A566E8">
        <w:rPr>
          <w:rFonts w:ascii="Arial" w:eastAsia="Spellkid" w:hAnsi="Arial" w:cs="Arial"/>
          <w:sz w:val="24"/>
          <w:szCs w:val="24"/>
        </w:rPr>
        <w:t xml:space="preserve"> the parties </w:t>
      </w:r>
      <w:r>
        <w:rPr>
          <w:rFonts w:ascii="Arial" w:eastAsia="Spellkid" w:hAnsi="Arial" w:cs="Arial"/>
          <w:sz w:val="24"/>
          <w:szCs w:val="24"/>
        </w:rPr>
        <w:t>who</w:t>
      </w:r>
      <w:r w:rsidRPr="00A566E8">
        <w:rPr>
          <w:rFonts w:ascii="Arial" w:eastAsia="Spellkid" w:hAnsi="Arial" w:cs="Arial"/>
          <w:sz w:val="24"/>
          <w:szCs w:val="24"/>
        </w:rPr>
        <w:t xml:space="preserve"> can </w:t>
      </w:r>
      <w:r>
        <w:rPr>
          <w:rFonts w:ascii="Arial" w:eastAsia="Spellkid" w:hAnsi="Arial" w:cs="Arial"/>
          <w:sz w:val="24"/>
          <w:szCs w:val="24"/>
        </w:rPr>
        <w:t>file a</w:t>
      </w:r>
      <w:r w:rsidRPr="00A566E8">
        <w:rPr>
          <w:rFonts w:ascii="Arial" w:eastAsia="Spellkid" w:hAnsi="Arial" w:cs="Arial"/>
          <w:sz w:val="24"/>
          <w:szCs w:val="24"/>
        </w:rPr>
        <w:t xml:space="preserve"> </w:t>
      </w:r>
      <w:r>
        <w:rPr>
          <w:rFonts w:ascii="Arial" w:eastAsia="Spellkid" w:hAnsi="Arial" w:cs="Arial"/>
          <w:sz w:val="24"/>
          <w:szCs w:val="24"/>
        </w:rPr>
        <w:t>petition</w:t>
      </w:r>
      <w:r w:rsidRPr="00A566E8">
        <w:rPr>
          <w:rFonts w:ascii="Arial" w:eastAsia="Spellkid" w:hAnsi="Arial" w:cs="Arial"/>
          <w:sz w:val="24"/>
          <w:szCs w:val="24"/>
        </w:rPr>
        <w:t xml:space="preserve"> for examination of </w:t>
      </w:r>
      <w:r>
        <w:rPr>
          <w:rFonts w:ascii="Arial" w:eastAsia="Spellkid" w:hAnsi="Arial" w:cs="Arial"/>
          <w:sz w:val="24"/>
          <w:szCs w:val="24"/>
        </w:rPr>
        <w:t xml:space="preserve">the </w:t>
      </w:r>
      <w:r w:rsidRPr="00A566E8">
        <w:rPr>
          <w:rFonts w:ascii="Arial" w:eastAsia="Spellkid" w:hAnsi="Arial" w:cs="Arial"/>
          <w:sz w:val="24"/>
          <w:szCs w:val="24"/>
        </w:rPr>
        <w:t xml:space="preserve">foundation or those who cannot </w:t>
      </w:r>
      <w:r>
        <w:rPr>
          <w:rFonts w:ascii="Arial" w:eastAsia="Spellkid" w:hAnsi="Arial" w:cs="Arial"/>
          <w:sz w:val="24"/>
          <w:szCs w:val="24"/>
        </w:rPr>
        <w:t xml:space="preserve">file a petition </w:t>
      </w:r>
      <w:r w:rsidRPr="00A566E8">
        <w:rPr>
          <w:rFonts w:ascii="Arial" w:eastAsia="Spellkid" w:hAnsi="Arial" w:cs="Arial"/>
          <w:sz w:val="24"/>
          <w:szCs w:val="24"/>
        </w:rPr>
        <w:t xml:space="preserve">for examination of </w:t>
      </w:r>
      <w:r>
        <w:rPr>
          <w:rFonts w:ascii="Arial" w:eastAsia="Spellkid" w:hAnsi="Arial" w:cs="Arial"/>
          <w:sz w:val="24"/>
          <w:szCs w:val="24"/>
        </w:rPr>
        <w:t xml:space="preserve">the </w:t>
      </w:r>
      <w:r w:rsidRPr="00A566E8">
        <w:rPr>
          <w:rFonts w:ascii="Arial" w:eastAsia="Spellkid" w:hAnsi="Arial" w:cs="Arial"/>
          <w:sz w:val="24"/>
          <w:szCs w:val="24"/>
        </w:rPr>
        <w:t xml:space="preserve">foundation, so that the norms of "interested third parties" </w:t>
      </w:r>
      <w:r>
        <w:rPr>
          <w:rFonts w:ascii="Arial" w:eastAsia="Spellkid" w:hAnsi="Arial" w:cs="Arial"/>
          <w:sz w:val="24"/>
          <w:szCs w:val="24"/>
        </w:rPr>
        <w:t>provide</w:t>
      </w:r>
      <w:r w:rsidRPr="00A566E8">
        <w:rPr>
          <w:rFonts w:ascii="Arial" w:eastAsia="Spellkid" w:hAnsi="Arial" w:cs="Arial"/>
          <w:sz w:val="24"/>
          <w:szCs w:val="24"/>
        </w:rPr>
        <w:t xml:space="preserve"> the legal standing</w:t>
      </w:r>
      <w:r>
        <w:rPr>
          <w:rFonts w:ascii="Arial" w:eastAsia="Spellkid" w:hAnsi="Arial" w:cs="Arial"/>
          <w:sz w:val="24"/>
          <w:szCs w:val="24"/>
        </w:rPr>
        <w:t xml:space="preserve"> of</w:t>
      </w:r>
      <w:r w:rsidRPr="00A566E8">
        <w:rPr>
          <w:rFonts w:ascii="Arial" w:eastAsia="Spellkid" w:hAnsi="Arial" w:cs="Arial"/>
          <w:sz w:val="24"/>
          <w:szCs w:val="24"/>
        </w:rPr>
        <w:t xml:space="preserve"> everyone, every</w:t>
      </w:r>
      <w:r>
        <w:rPr>
          <w:rFonts w:ascii="Arial" w:eastAsia="Spellkid" w:hAnsi="Arial" w:cs="Arial"/>
          <w:sz w:val="24"/>
          <w:szCs w:val="24"/>
        </w:rPr>
        <w:t xml:space="preserve"> person</w:t>
      </w:r>
      <w:r w:rsidRPr="00A566E8">
        <w:rPr>
          <w:rFonts w:ascii="Arial" w:eastAsia="Spellkid" w:hAnsi="Arial" w:cs="Arial"/>
          <w:sz w:val="24"/>
          <w:szCs w:val="24"/>
        </w:rPr>
        <w:t xml:space="preserve"> or anyone to </w:t>
      </w:r>
      <w:r>
        <w:rPr>
          <w:rFonts w:ascii="Arial" w:eastAsia="Spellkid" w:hAnsi="Arial" w:cs="Arial"/>
          <w:sz w:val="24"/>
          <w:szCs w:val="24"/>
        </w:rPr>
        <w:t>file</w:t>
      </w:r>
      <w:r w:rsidRPr="00A566E8">
        <w:rPr>
          <w:rFonts w:ascii="Arial" w:eastAsia="Spellkid" w:hAnsi="Arial" w:cs="Arial"/>
          <w:sz w:val="24"/>
          <w:szCs w:val="24"/>
        </w:rPr>
        <w:t xml:space="preserve"> a </w:t>
      </w:r>
      <w:r>
        <w:rPr>
          <w:rFonts w:ascii="Arial" w:eastAsia="Spellkid" w:hAnsi="Arial" w:cs="Arial"/>
          <w:sz w:val="24"/>
          <w:szCs w:val="24"/>
        </w:rPr>
        <w:t xml:space="preserve">petition </w:t>
      </w:r>
      <w:r w:rsidRPr="00A566E8">
        <w:rPr>
          <w:rFonts w:ascii="Arial" w:eastAsia="Spellkid" w:hAnsi="Arial" w:cs="Arial"/>
          <w:sz w:val="24"/>
          <w:szCs w:val="24"/>
        </w:rPr>
        <w:t xml:space="preserve">for examination of the foundation and can lead to multiple interpretations, so that those who cannot </w:t>
      </w:r>
      <w:r>
        <w:rPr>
          <w:rFonts w:ascii="Arial" w:eastAsia="Spellkid" w:hAnsi="Arial" w:cs="Arial"/>
          <w:sz w:val="24"/>
          <w:szCs w:val="24"/>
        </w:rPr>
        <w:t>file</w:t>
      </w:r>
      <w:r w:rsidRPr="00A566E8">
        <w:rPr>
          <w:rFonts w:ascii="Arial" w:eastAsia="Spellkid" w:hAnsi="Arial" w:cs="Arial"/>
          <w:sz w:val="24"/>
          <w:szCs w:val="24"/>
        </w:rPr>
        <w:t xml:space="preserve"> </w:t>
      </w:r>
      <w:r>
        <w:rPr>
          <w:rFonts w:ascii="Arial" w:eastAsia="Spellkid" w:hAnsi="Arial" w:cs="Arial"/>
          <w:sz w:val="24"/>
          <w:szCs w:val="24"/>
        </w:rPr>
        <w:t>peti</w:t>
      </w:r>
      <w:r w:rsidRPr="00A566E8">
        <w:rPr>
          <w:rFonts w:ascii="Arial" w:eastAsia="Spellkid" w:hAnsi="Arial" w:cs="Arial"/>
          <w:sz w:val="24"/>
          <w:szCs w:val="24"/>
        </w:rPr>
        <w:t xml:space="preserve">tions become parties who can </w:t>
      </w:r>
      <w:r>
        <w:rPr>
          <w:rFonts w:ascii="Arial" w:eastAsia="Spellkid" w:hAnsi="Arial" w:cs="Arial"/>
          <w:sz w:val="24"/>
          <w:szCs w:val="24"/>
        </w:rPr>
        <w:t>file</w:t>
      </w:r>
      <w:r w:rsidRPr="00A566E8">
        <w:rPr>
          <w:rFonts w:ascii="Arial" w:eastAsia="Spellkid" w:hAnsi="Arial" w:cs="Arial"/>
          <w:sz w:val="24"/>
          <w:szCs w:val="24"/>
        </w:rPr>
        <w:t xml:space="preserve"> </w:t>
      </w:r>
      <w:r>
        <w:rPr>
          <w:rFonts w:ascii="Arial" w:eastAsia="Spellkid" w:hAnsi="Arial" w:cs="Arial"/>
          <w:sz w:val="24"/>
          <w:szCs w:val="24"/>
        </w:rPr>
        <w:t>peti</w:t>
      </w:r>
      <w:r w:rsidRPr="00A566E8">
        <w:rPr>
          <w:rFonts w:ascii="Arial" w:eastAsia="Spellkid" w:hAnsi="Arial" w:cs="Arial"/>
          <w:sz w:val="24"/>
          <w:szCs w:val="24"/>
        </w:rPr>
        <w:t>tions.</w:t>
      </w:r>
    </w:p>
    <w:p w:rsidR="00466F49" w:rsidRDefault="002968D5" w:rsidP="00EE2676">
      <w:pPr>
        <w:spacing w:after="240" w:line="480" w:lineRule="auto"/>
        <w:ind w:firstLine="720"/>
        <w:jc w:val="both"/>
        <w:rPr>
          <w:rFonts w:ascii="Arial" w:eastAsia="Spellkid" w:hAnsi="Arial" w:cs="Arial"/>
          <w:sz w:val="24"/>
          <w:szCs w:val="24"/>
        </w:rPr>
      </w:pPr>
      <w:r w:rsidRPr="002968D5">
        <w:rPr>
          <w:rFonts w:ascii="Arial" w:eastAsia="Spellkid" w:hAnsi="Arial" w:cs="Arial"/>
          <w:sz w:val="24"/>
          <w:szCs w:val="24"/>
        </w:rPr>
        <w:t xml:space="preserve">Whereas according to the Petitioners, it is important to determine the norms of </w:t>
      </w:r>
      <w:r w:rsidRPr="00A566E8">
        <w:rPr>
          <w:rFonts w:ascii="Arial" w:eastAsia="Spellkid" w:hAnsi="Arial" w:cs="Arial"/>
          <w:sz w:val="24"/>
          <w:szCs w:val="24"/>
        </w:rPr>
        <w:t>interested</w:t>
      </w:r>
      <w:r w:rsidRPr="002968D5">
        <w:rPr>
          <w:rFonts w:ascii="Arial" w:eastAsia="Spellkid" w:hAnsi="Arial" w:cs="Arial"/>
          <w:sz w:val="24"/>
          <w:szCs w:val="24"/>
        </w:rPr>
        <w:t xml:space="preserve"> third parties are limited, which aims to determine the party </w:t>
      </w:r>
      <w:r>
        <w:rPr>
          <w:rFonts w:ascii="Arial" w:eastAsia="Spellkid" w:hAnsi="Arial" w:cs="Arial"/>
          <w:sz w:val="24"/>
          <w:szCs w:val="24"/>
        </w:rPr>
        <w:t>who</w:t>
      </w:r>
      <w:r w:rsidRPr="002968D5">
        <w:rPr>
          <w:rFonts w:ascii="Arial" w:eastAsia="Spellkid" w:hAnsi="Arial" w:cs="Arial"/>
          <w:sz w:val="24"/>
          <w:szCs w:val="24"/>
        </w:rPr>
        <w:t xml:space="preserve"> can </w:t>
      </w:r>
      <w:r>
        <w:rPr>
          <w:rFonts w:ascii="Arial" w:eastAsia="Spellkid" w:hAnsi="Arial" w:cs="Arial"/>
          <w:sz w:val="24"/>
          <w:szCs w:val="24"/>
        </w:rPr>
        <w:t>file for a petition of</w:t>
      </w:r>
      <w:r w:rsidRPr="002968D5">
        <w:rPr>
          <w:rFonts w:ascii="Arial" w:eastAsia="Spellkid" w:hAnsi="Arial" w:cs="Arial"/>
          <w:sz w:val="24"/>
          <w:szCs w:val="24"/>
        </w:rPr>
        <w:t xml:space="preserve"> the examination and the party who cannot </w:t>
      </w:r>
      <w:r>
        <w:rPr>
          <w:rFonts w:ascii="Arial" w:eastAsia="Spellkid" w:hAnsi="Arial" w:cs="Arial"/>
          <w:sz w:val="24"/>
          <w:szCs w:val="24"/>
        </w:rPr>
        <w:t>file for a petition of</w:t>
      </w:r>
      <w:r w:rsidRPr="002968D5">
        <w:rPr>
          <w:rFonts w:ascii="Arial" w:eastAsia="Spellkid" w:hAnsi="Arial" w:cs="Arial"/>
          <w:sz w:val="24"/>
          <w:szCs w:val="24"/>
        </w:rPr>
        <w:t xml:space="preserve"> the examination, so that there will be no multiple interpretations.</w:t>
      </w:r>
    </w:p>
    <w:p w:rsidR="008D6576" w:rsidRPr="00466F49" w:rsidRDefault="002968D5" w:rsidP="00EE2676">
      <w:pPr>
        <w:spacing w:after="240" w:line="480" w:lineRule="auto"/>
        <w:ind w:firstLine="720"/>
        <w:jc w:val="both"/>
        <w:rPr>
          <w:rFonts w:ascii="Arial" w:eastAsia="Spellkid" w:hAnsi="Arial" w:cs="Arial"/>
          <w:sz w:val="24"/>
          <w:szCs w:val="24"/>
        </w:rPr>
      </w:pPr>
      <w:r w:rsidRPr="002968D5">
        <w:rPr>
          <w:rFonts w:ascii="Arial" w:eastAsia="Spellkid" w:hAnsi="Arial" w:cs="Arial"/>
          <w:sz w:val="24"/>
          <w:szCs w:val="24"/>
        </w:rPr>
        <w:t xml:space="preserve">Whereas </w:t>
      </w:r>
      <w:r w:rsidR="00257161">
        <w:rPr>
          <w:rFonts w:ascii="Arial" w:eastAsia="Spellkid" w:hAnsi="Arial" w:cs="Arial"/>
          <w:sz w:val="24"/>
          <w:szCs w:val="24"/>
        </w:rPr>
        <w:t xml:space="preserve">the </w:t>
      </w:r>
      <w:r w:rsidR="00257161" w:rsidRPr="00A566E8">
        <w:rPr>
          <w:rFonts w:ascii="Arial" w:eastAsia="Spellkid" w:hAnsi="Arial" w:cs="Arial"/>
          <w:sz w:val="24"/>
          <w:szCs w:val="24"/>
        </w:rPr>
        <w:t>interested</w:t>
      </w:r>
      <w:r w:rsidR="00257161" w:rsidRPr="002968D5">
        <w:rPr>
          <w:rFonts w:ascii="Arial" w:eastAsia="Spellkid" w:hAnsi="Arial" w:cs="Arial"/>
          <w:sz w:val="24"/>
          <w:szCs w:val="24"/>
        </w:rPr>
        <w:t xml:space="preserve"> third parties</w:t>
      </w:r>
      <w:r w:rsidRPr="002968D5">
        <w:rPr>
          <w:rFonts w:ascii="Arial" w:eastAsia="Spellkid" w:hAnsi="Arial" w:cs="Arial"/>
          <w:sz w:val="24"/>
          <w:szCs w:val="24"/>
        </w:rPr>
        <w:t xml:space="preserve"> who has a legal </w:t>
      </w:r>
      <w:r w:rsidR="00257161">
        <w:rPr>
          <w:rFonts w:ascii="Arial" w:eastAsia="Spellkid" w:hAnsi="Arial" w:cs="Arial"/>
          <w:sz w:val="24"/>
          <w:szCs w:val="24"/>
        </w:rPr>
        <w:t>standing</w:t>
      </w:r>
      <w:r w:rsidRPr="002968D5">
        <w:rPr>
          <w:rFonts w:ascii="Arial" w:eastAsia="Spellkid" w:hAnsi="Arial" w:cs="Arial"/>
          <w:sz w:val="24"/>
          <w:szCs w:val="24"/>
        </w:rPr>
        <w:t xml:space="preserve"> to </w:t>
      </w:r>
      <w:r w:rsidR="00257161">
        <w:rPr>
          <w:rFonts w:ascii="Arial" w:eastAsia="Spellkid" w:hAnsi="Arial" w:cs="Arial"/>
          <w:sz w:val="24"/>
          <w:szCs w:val="24"/>
        </w:rPr>
        <w:t xml:space="preserve">file </w:t>
      </w:r>
      <w:r w:rsidRPr="002968D5">
        <w:rPr>
          <w:rFonts w:ascii="Arial" w:eastAsia="Spellkid" w:hAnsi="Arial" w:cs="Arial"/>
          <w:sz w:val="24"/>
          <w:szCs w:val="24"/>
        </w:rPr>
        <w:t xml:space="preserve">a </w:t>
      </w:r>
      <w:r w:rsidR="00257161">
        <w:rPr>
          <w:rFonts w:ascii="Arial" w:eastAsia="Spellkid" w:hAnsi="Arial" w:cs="Arial"/>
          <w:sz w:val="24"/>
          <w:szCs w:val="24"/>
        </w:rPr>
        <w:t>petition</w:t>
      </w:r>
      <w:r w:rsidRPr="002968D5">
        <w:rPr>
          <w:rFonts w:ascii="Arial" w:eastAsia="Spellkid" w:hAnsi="Arial" w:cs="Arial"/>
          <w:sz w:val="24"/>
          <w:szCs w:val="24"/>
        </w:rPr>
        <w:t xml:space="preserve"> for examination </w:t>
      </w:r>
      <w:r w:rsidR="00257161" w:rsidRPr="00257161">
        <w:rPr>
          <w:rFonts w:ascii="Arial" w:eastAsia="Spellkid" w:hAnsi="Arial" w:cs="Arial"/>
          <w:sz w:val="24"/>
          <w:szCs w:val="24"/>
        </w:rPr>
        <w:t>in allegations where</w:t>
      </w:r>
      <w:r w:rsidR="00257161">
        <w:rPr>
          <w:rFonts w:ascii="Arial" w:eastAsia="Spellkid" w:hAnsi="Arial" w:cs="Arial"/>
          <w:sz w:val="24"/>
          <w:szCs w:val="24"/>
        </w:rPr>
        <w:t xml:space="preserve"> the</w:t>
      </w:r>
      <w:r w:rsidRPr="002968D5">
        <w:rPr>
          <w:rFonts w:ascii="Arial" w:eastAsia="Spellkid" w:hAnsi="Arial" w:cs="Arial"/>
          <w:sz w:val="24"/>
          <w:szCs w:val="24"/>
        </w:rPr>
        <w:t xml:space="preserve"> foundation has committed an illegal act, violated the basic rules, neglected in carrying out </w:t>
      </w:r>
      <w:r w:rsidR="005B0547">
        <w:rPr>
          <w:rFonts w:ascii="Arial" w:eastAsia="Spellkid" w:hAnsi="Arial" w:cs="Arial"/>
          <w:sz w:val="24"/>
          <w:szCs w:val="24"/>
        </w:rPr>
        <w:t>their</w:t>
      </w:r>
      <w:r w:rsidRPr="002968D5">
        <w:rPr>
          <w:rFonts w:ascii="Arial" w:eastAsia="Spellkid" w:hAnsi="Arial" w:cs="Arial"/>
          <w:sz w:val="24"/>
          <w:szCs w:val="24"/>
        </w:rPr>
        <w:t xml:space="preserve"> duties, and harmed the foundation or other party is a party </w:t>
      </w:r>
      <w:r w:rsidR="005B0547">
        <w:rPr>
          <w:rFonts w:ascii="Arial" w:eastAsia="Spellkid" w:hAnsi="Arial" w:cs="Arial"/>
          <w:sz w:val="24"/>
          <w:szCs w:val="24"/>
        </w:rPr>
        <w:t>who</w:t>
      </w:r>
      <w:r w:rsidRPr="002968D5">
        <w:rPr>
          <w:rFonts w:ascii="Arial" w:eastAsia="Spellkid" w:hAnsi="Arial" w:cs="Arial"/>
          <w:sz w:val="24"/>
          <w:szCs w:val="24"/>
        </w:rPr>
        <w:t xml:space="preserve"> has a direct relationship with the </w:t>
      </w:r>
      <w:r w:rsidR="005B0547">
        <w:rPr>
          <w:rFonts w:ascii="Arial" w:eastAsia="Spellkid" w:hAnsi="Arial" w:cs="Arial"/>
          <w:sz w:val="24"/>
          <w:szCs w:val="24"/>
        </w:rPr>
        <w:t>Petitioners</w:t>
      </w:r>
      <w:r w:rsidRPr="002968D5">
        <w:rPr>
          <w:rFonts w:ascii="Arial" w:eastAsia="Spellkid" w:hAnsi="Arial" w:cs="Arial"/>
          <w:sz w:val="24"/>
          <w:szCs w:val="24"/>
        </w:rPr>
        <w:t>, including:</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lastRenderedPageBreak/>
        <w:t>‐</w:t>
      </w:r>
      <w:r w:rsidRPr="00466F49">
        <w:rPr>
          <w:rFonts w:ascii="Arial" w:eastAsia="Calibri" w:hAnsi="Arial" w:cs="Arial"/>
          <w:sz w:val="24"/>
          <w:szCs w:val="24"/>
        </w:rPr>
        <w:tab/>
      </w:r>
      <w:r w:rsidR="005B0547" w:rsidRPr="005B0547">
        <w:rPr>
          <w:rFonts w:ascii="Arial" w:eastAsia="Spellkid" w:hAnsi="Arial" w:cs="Arial"/>
          <w:sz w:val="24"/>
          <w:szCs w:val="24"/>
        </w:rPr>
        <w:t>the part</w:t>
      </w:r>
      <w:r w:rsidR="005B0547">
        <w:rPr>
          <w:rFonts w:ascii="Arial" w:eastAsia="Spellkid" w:hAnsi="Arial" w:cs="Arial"/>
          <w:sz w:val="24"/>
          <w:szCs w:val="24"/>
        </w:rPr>
        <w:t>ies</w:t>
      </w:r>
      <w:r w:rsidR="005B0547" w:rsidRPr="005B0547">
        <w:rPr>
          <w:rFonts w:ascii="Arial" w:eastAsia="Spellkid" w:hAnsi="Arial" w:cs="Arial"/>
          <w:sz w:val="24"/>
          <w:szCs w:val="24"/>
        </w:rPr>
        <w:t xml:space="preserve"> who suffer</w:t>
      </w:r>
      <w:r w:rsidR="00B6515D">
        <w:rPr>
          <w:rFonts w:ascii="Arial" w:eastAsia="Spellkid" w:hAnsi="Arial" w:cs="Arial"/>
          <w:sz w:val="24"/>
          <w:szCs w:val="24"/>
        </w:rPr>
        <w:t xml:space="preserve"> the</w:t>
      </w:r>
      <w:r w:rsidR="005B0547" w:rsidRPr="005B0547">
        <w:rPr>
          <w:rFonts w:ascii="Arial" w:eastAsia="Spellkid" w:hAnsi="Arial" w:cs="Arial"/>
          <w:sz w:val="24"/>
          <w:szCs w:val="24"/>
        </w:rPr>
        <w:t xml:space="preserve"> direct result</w:t>
      </w:r>
      <w:r w:rsidR="00B6515D">
        <w:rPr>
          <w:rFonts w:ascii="Arial" w:eastAsia="Spellkid" w:hAnsi="Arial" w:cs="Arial"/>
          <w:sz w:val="24"/>
          <w:szCs w:val="24"/>
        </w:rPr>
        <w:t>s</w:t>
      </w:r>
      <w:r w:rsidR="005B0547" w:rsidRPr="005B0547">
        <w:rPr>
          <w:rFonts w:ascii="Arial" w:eastAsia="Spellkid" w:hAnsi="Arial" w:cs="Arial"/>
          <w:sz w:val="24"/>
          <w:szCs w:val="24"/>
        </w:rPr>
        <w:t xml:space="preserve"> </w:t>
      </w:r>
      <w:r w:rsidR="00B6515D">
        <w:rPr>
          <w:rFonts w:ascii="Arial" w:eastAsia="Spellkid" w:hAnsi="Arial" w:cs="Arial"/>
          <w:sz w:val="24"/>
          <w:szCs w:val="24"/>
        </w:rPr>
        <w:t>of</w:t>
      </w:r>
      <w:r w:rsidR="005B0547" w:rsidRPr="005B0547">
        <w:rPr>
          <w:rFonts w:ascii="Arial" w:eastAsia="Spellkid" w:hAnsi="Arial" w:cs="Arial"/>
          <w:sz w:val="24"/>
          <w:szCs w:val="24"/>
        </w:rPr>
        <w:t xml:space="preserve"> legal actions committed by the Petitioners</w:t>
      </w:r>
      <w:r w:rsidRPr="00466F49">
        <w:rPr>
          <w:rFonts w:ascii="Arial" w:eastAsia="Spellkid" w:hAnsi="Arial" w:cs="Arial"/>
          <w:sz w:val="24"/>
          <w:szCs w:val="24"/>
        </w:rPr>
        <w:t>;</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ab/>
      </w:r>
      <w:r w:rsidR="005B0547" w:rsidRPr="005B0547">
        <w:rPr>
          <w:rFonts w:ascii="Arial" w:eastAsia="Spellkid" w:hAnsi="Arial" w:cs="Arial"/>
          <w:sz w:val="24"/>
          <w:szCs w:val="24"/>
        </w:rPr>
        <w:t>the part</w:t>
      </w:r>
      <w:r w:rsidR="005B0547">
        <w:rPr>
          <w:rFonts w:ascii="Arial" w:eastAsia="Spellkid" w:hAnsi="Arial" w:cs="Arial"/>
          <w:sz w:val="24"/>
          <w:szCs w:val="24"/>
        </w:rPr>
        <w:t>ies</w:t>
      </w:r>
      <w:r w:rsidR="005B0547" w:rsidRPr="005B0547">
        <w:rPr>
          <w:rFonts w:ascii="Arial" w:eastAsia="Spellkid" w:hAnsi="Arial" w:cs="Arial"/>
          <w:sz w:val="24"/>
          <w:szCs w:val="24"/>
        </w:rPr>
        <w:t xml:space="preserve"> who suffered losses due to legal actions committed by the Petitioners</w:t>
      </w:r>
      <w:r w:rsidRPr="00466F49">
        <w:rPr>
          <w:rFonts w:ascii="Arial" w:eastAsia="Spellkid" w:hAnsi="Arial" w:cs="Arial"/>
          <w:sz w:val="24"/>
          <w:szCs w:val="24"/>
        </w:rPr>
        <w:t>;</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 xml:space="preserve">     </w:t>
      </w:r>
      <w:r w:rsidR="00466F49">
        <w:rPr>
          <w:rFonts w:ascii="Arial" w:eastAsia="Calibri" w:hAnsi="Arial" w:cs="Arial"/>
          <w:sz w:val="24"/>
          <w:szCs w:val="24"/>
        </w:rPr>
        <w:tab/>
      </w:r>
      <w:r w:rsidR="005B0547">
        <w:rPr>
          <w:rFonts w:ascii="Arial" w:eastAsia="Calibri" w:hAnsi="Arial" w:cs="Arial"/>
          <w:sz w:val="24"/>
          <w:szCs w:val="24"/>
        </w:rPr>
        <w:t xml:space="preserve">the </w:t>
      </w:r>
      <w:r w:rsidR="005B0547" w:rsidRPr="005B0547">
        <w:rPr>
          <w:rFonts w:ascii="Arial" w:eastAsia="Spellkid" w:hAnsi="Arial" w:cs="Arial"/>
          <w:sz w:val="24"/>
          <w:szCs w:val="24"/>
        </w:rPr>
        <w:t xml:space="preserve">parties who are part of the foundation's organs, but act on behalf of </w:t>
      </w:r>
      <w:r w:rsidR="005B0547">
        <w:rPr>
          <w:rFonts w:ascii="Arial" w:eastAsia="Spellkid" w:hAnsi="Arial" w:cs="Arial"/>
          <w:sz w:val="24"/>
          <w:szCs w:val="24"/>
        </w:rPr>
        <w:t>an individual</w:t>
      </w:r>
      <w:r w:rsidRPr="00466F49">
        <w:rPr>
          <w:rFonts w:ascii="Arial" w:eastAsia="Spellkid" w:hAnsi="Arial" w:cs="Arial"/>
          <w:sz w:val="24"/>
          <w:szCs w:val="24"/>
        </w:rPr>
        <w:t>;</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ab/>
      </w:r>
      <w:r w:rsidR="00B6515D">
        <w:rPr>
          <w:rFonts w:ascii="Arial" w:eastAsia="Calibri" w:hAnsi="Arial" w:cs="Arial"/>
          <w:sz w:val="24"/>
          <w:szCs w:val="24"/>
        </w:rPr>
        <w:t xml:space="preserve">the </w:t>
      </w:r>
      <w:r w:rsidR="00B6515D" w:rsidRPr="00B6515D">
        <w:rPr>
          <w:rFonts w:ascii="Arial" w:eastAsia="Spellkid" w:hAnsi="Arial" w:cs="Arial"/>
          <w:sz w:val="24"/>
          <w:szCs w:val="24"/>
        </w:rPr>
        <w:t xml:space="preserve">parties who </w:t>
      </w:r>
      <w:r w:rsidR="00B6515D" w:rsidRPr="005B0547">
        <w:rPr>
          <w:rFonts w:ascii="Arial" w:eastAsia="Spellkid" w:hAnsi="Arial" w:cs="Arial"/>
          <w:sz w:val="24"/>
          <w:szCs w:val="24"/>
        </w:rPr>
        <w:t>suffer</w:t>
      </w:r>
      <w:r w:rsidR="00B6515D" w:rsidRPr="00B6515D">
        <w:rPr>
          <w:rFonts w:ascii="Arial" w:eastAsia="Spellkid" w:hAnsi="Arial" w:cs="Arial"/>
          <w:sz w:val="24"/>
          <w:szCs w:val="24"/>
        </w:rPr>
        <w:t xml:space="preserve"> the direct results of the foundation's actions that are contrary to the articles of association;</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ab/>
      </w:r>
      <w:r w:rsidR="00B6515D" w:rsidRPr="00B6515D">
        <w:rPr>
          <w:rFonts w:ascii="Arial" w:eastAsia="Spellkid" w:hAnsi="Arial" w:cs="Arial"/>
          <w:sz w:val="24"/>
          <w:szCs w:val="24"/>
        </w:rPr>
        <w:t>the part</w:t>
      </w:r>
      <w:r w:rsidR="00B6515D">
        <w:rPr>
          <w:rFonts w:ascii="Arial" w:eastAsia="Spellkid" w:hAnsi="Arial" w:cs="Arial"/>
          <w:sz w:val="24"/>
          <w:szCs w:val="24"/>
        </w:rPr>
        <w:t>ies</w:t>
      </w:r>
      <w:r w:rsidR="00B6515D" w:rsidRPr="00B6515D">
        <w:rPr>
          <w:rFonts w:ascii="Arial" w:eastAsia="Spellkid" w:hAnsi="Arial" w:cs="Arial"/>
          <w:sz w:val="24"/>
          <w:szCs w:val="24"/>
        </w:rPr>
        <w:t xml:space="preserve"> who suffer</w:t>
      </w:r>
      <w:r w:rsidR="00B6515D">
        <w:rPr>
          <w:rFonts w:ascii="Arial" w:eastAsia="Spellkid" w:hAnsi="Arial" w:cs="Arial"/>
          <w:sz w:val="24"/>
          <w:szCs w:val="24"/>
        </w:rPr>
        <w:t>ed</w:t>
      </w:r>
      <w:r w:rsidR="00B6515D" w:rsidRPr="00B6515D">
        <w:rPr>
          <w:rFonts w:ascii="Arial" w:eastAsia="Spellkid" w:hAnsi="Arial" w:cs="Arial"/>
          <w:sz w:val="24"/>
          <w:szCs w:val="24"/>
        </w:rPr>
        <w:t xml:space="preserve"> loss</w:t>
      </w:r>
      <w:r w:rsidR="00B6515D">
        <w:rPr>
          <w:rFonts w:ascii="Arial" w:eastAsia="Spellkid" w:hAnsi="Arial" w:cs="Arial"/>
          <w:sz w:val="24"/>
          <w:szCs w:val="24"/>
        </w:rPr>
        <w:t>es</w:t>
      </w:r>
      <w:r w:rsidR="00B6515D" w:rsidRPr="00B6515D">
        <w:rPr>
          <w:rFonts w:ascii="Arial" w:eastAsia="Spellkid" w:hAnsi="Arial" w:cs="Arial"/>
          <w:sz w:val="24"/>
          <w:szCs w:val="24"/>
        </w:rPr>
        <w:t xml:space="preserve"> due to negligence committed by the foundation;</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 xml:space="preserve">     </w:t>
      </w:r>
      <w:r w:rsidR="00466F49">
        <w:rPr>
          <w:rFonts w:ascii="Arial" w:eastAsia="Calibri" w:hAnsi="Arial" w:cs="Arial"/>
          <w:sz w:val="24"/>
          <w:szCs w:val="24"/>
        </w:rPr>
        <w:tab/>
      </w:r>
      <w:r w:rsidR="00B6515D" w:rsidRPr="00B6515D">
        <w:rPr>
          <w:rFonts w:ascii="Arial" w:eastAsia="Spellkid" w:hAnsi="Arial" w:cs="Arial"/>
          <w:sz w:val="24"/>
          <w:szCs w:val="24"/>
        </w:rPr>
        <w:t>the third part</w:t>
      </w:r>
      <w:r w:rsidR="00B6515D">
        <w:rPr>
          <w:rFonts w:ascii="Arial" w:eastAsia="Spellkid" w:hAnsi="Arial" w:cs="Arial"/>
          <w:sz w:val="24"/>
          <w:szCs w:val="24"/>
        </w:rPr>
        <w:t>ies</w:t>
      </w:r>
      <w:r w:rsidR="00B6515D" w:rsidRPr="00B6515D">
        <w:rPr>
          <w:rFonts w:ascii="Arial" w:eastAsia="Spellkid" w:hAnsi="Arial" w:cs="Arial"/>
          <w:sz w:val="24"/>
          <w:szCs w:val="24"/>
        </w:rPr>
        <w:t xml:space="preserve"> who suffered loss</w:t>
      </w:r>
      <w:r w:rsidRPr="00466F49">
        <w:rPr>
          <w:rFonts w:ascii="Arial" w:eastAsia="Spellkid" w:hAnsi="Arial" w:cs="Arial"/>
          <w:sz w:val="24"/>
          <w:szCs w:val="24"/>
        </w:rPr>
        <w:t>;</w:t>
      </w:r>
    </w:p>
    <w:p w:rsidR="008D6576" w:rsidRPr="00466F49" w:rsidRDefault="00B76C4E" w:rsidP="00EE2676">
      <w:pPr>
        <w:spacing w:after="240" w:line="480" w:lineRule="auto"/>
        <w:ind w:left="720" w:hanging="720"/>
        <w:jc w:val="both"/>
        <w:rPr>
          <w:rFonts w:ascii="Arial" w:eastAsia="Spellkid" w:hAnsi="Arial" w:cs="Arial"/>
          <w:sz w:val="24"/>
          <w:szCs w:val="24"/>
        </w:rPr>
      </w:pPr>
      <w:r w:rsidRPr="00466F49">
        <w:rPr>
          <w:rFonts w:ascii="Cambria Math" w:eastAsia="Calibri" w:hAnsi="Cambria Math" w:cs="Cambria Math"/>
          <w:sz w:val="24"/>
          <w:szCs w:val="24"/>
        </w:rPr>
        <w:t>‐</w:t>
      </w:r>
      <w:r w:rsidRPr="00466F49">
        <w:rPr>
          <w:rFonts w:ascii="Arial" w:eastAsia="Calibri" w:hAnsi="Arial" w:cs="Arial"/>
          <w:sz w:val="24"/>
          <w:szCs w:val="24"/>
        </w:rPr>
        <w:t xml:space="preserve">     </w:t>
      </w:r>
      <w:r w:rsidR="00466F49">
        <w:rPr>
          <w:rFonts w:ascii="Arial" w:eastAsia="Calibri" w:hAnsi="Arial" w:cs="Arial"/>
          <w:sz w:val="24"/>
          <w:szCs w:val="24"/>
        </w:rPr>
        <w:tab/>
      </w:r>
      <w:r w:rsidR="00B6515D" w:rsidRPr="00B6515D">
        <w:rPr>
          <w:rFonts w:ascii="Arial" w:eastAsia="Spellkid" w:hAnsi="Arial" w:cs="Arial"/>
          <w:sz w:val="24"/>
          <w:szCs w:val="24"/>
        </w:rPr>
        <w:t xml:space="preserve">founders of </w:t>
      </w:r>
      <w:r w:rsidR="00B6515D">
        <w:rPr>
          <w:rFonts w:ascii="Arial" w:eastAsia="Spellkid" w:hAnsi="Arial" w:cs="Arial"/>
          <w:sz w:val="24"/>
          <w:szCs w:val="24"/>
        </w:rPr>
        <w:t xml:space="preserve">the </w:t>
      </w:r>
      <w:r w:rsidR="00B6515D" w:rsidRPr="00B6515D">
        <w:rPr>
          <w:rFonts w:ascii="Arial" w:eastAsia="Spellkid" w:hAnsi="Arial" w:cs="Arial"/>
          <w:sz w:val="24"/>
          <w:szCs w:val="24"/>
        </w:rPr>
        <w:t>foundation</w:t>
      </w:r>
      <w:r w:rsidR="00B6515D">
        <w:rPr>
          <w:rFonts w:ascii="Arial" w:eastAsia="Spellkid" w:hAnsi="Arial" w:cs="Arial"/>
          <w:sz w:val="24"/>
          <w:szCs w:val="24"/>
        </w:rPr>
        <w:t xml:space="preserve"> who</w:t>
      </w:r>
      <w:r w:rsidR="00B6515D" w:rsidRPr="00B6515D">
        <w:rPr>
          <w:rFonts w:ascii="Arial" w:eastAsia="Spellkid" w:hAnsi="Arial" w:cs="Arial"/>
          <w:sz w:val="24"/>
          <w:szCs w:val="24"/>
        </w:rPr>
        <w:t xml:space="preserve"> have a direct relationship with the Petitioners, but are not included in the foundation's organs.</w:t>
      </w:r>
    </w:p>
    <w:p w:rsidR="00466F49" w:rsidRDefault="00C04948" w:rsidP="00EE2676">
      <w:pPr>
        <w:spacing w:after="240" w:line="480" w:lineRule="auto"/>
        <w:ind w:firstLine="720"/>
        <w:jc w:val="both"/>
        <w:rPr>
          <w:rFonts w:ascii="Arial" w:eastAsia="Spellkid" w:hAnsi="Arial" w:cs="Arial"/>
          <w:sz w:val="24"/>
          <w:szCs w:val="24"/>
        </w:rPr>
      </w:pPr>
      <w:r w:rsidRPr="00C04948">
        <w:rPr>
          <w:rFonts w:ascii="Arial" w:eastAsia="Spellkid" w:hAnsi="Arial" w:cs="Arial"/>
          <w:sz w:val="24"/>
          <w:szCs w:val="24"/>
        </w:rPr>
        <w:t xml:space="preserve">Whereas based on Article 53 Paragraph (3) of the Foundation Law, the examination of a foundation in the case of allegations that the foundation organ is doing an act that is detrimental to the state can be carried out based on the Court </w:t>
      </w:r>
      <w:r w:rsidR="00614F14">
        <w:rPr>
          <w:rFonts w:ascii="Arial" w:eastAsia="Spellkid" w:hAnsi="Arial" w:cs="Arial"/>
          <w:sz w:val="24"/>
          <w:szCs w:val="24"/>
        </w:rPr>
        <w:t>Decision</w:t>
      </w:r>
      <w:r w:rsidR="00614F14" w:rsidRPr="00C04948">
        <w:rPr>
          <w:rFonts w:ascii="Arial" w:eastAsia="Spellkid" w:hAnsi="Arial" w:cs="Arial"/>
          <w:sz w:val="24"/>
          <w:szCs w:val="24"/>
        </w:rPr>
        <w:t xml:space="preserve"> </w:t>
      </w:r>
      <w:r w:rsidRPr="00C04948">
        <w:rPr>
          <w:rFonts w:ascii="Arial" w:eastAsia="Spellkid" w:hAnsi="Arial" w:cs="Arial"/>
          <w:sz w:val="24"/>
          <w:szCs w:val="24"/>
        </w:rPr>
        <w:t>at the request of the Prosecutor's Office in terms of representing the public interest.</w:t>
      </w:r>
      <w:r>
        <w:rPr>
          <w:rFonts w:ascii="Arial" w:eastAsia="Spellkid" w:hAnsi="Arial" w:cs="Arial"/>
          <w:sz w:val="24"/>
          <w:szCs w:val="24"/>
        </w:rPr>
        <w:t xml:space="preserve"> </w:t>
      </w:r>
      <w:r w:rsidR="00E534C0" w:rsidRPr="00E534C0">
        <w:rPr>
          <w:rFonts w:ascii="Arial" w:eastAsia="Spellkid" w:hAnsi="Arial" w:cs="Arial"/>
          <w:sz w:val="24"/>
          <w:szCs w:val="24"/>
        </w:rPr>
        <w:t xml:space="preserve">However, based on Article 53 paragraph (2) of the Foundation Law, if there are allegations that a foundation's organ is committing an act against the law, or is contrary to the Articles of Association, negligent in carrying out </w:t>
      </w:r>
      <w:r w:rsidR="00E534C0">
        <w:rPr>
          <w:rFonts w:ascii="Arial" w:eastAsia="Spellkid" w:hAnsi="Arial" w:cs="Arial"/>
          <w:sz w:val="24"/>
          <w:szCs w:val="24"/>
        </w:rPr>
        <w:t>their</w:t>
      </w:r>
      <w:r w:rsidR="00E534C0" w:rsidRPr="00E534C0">
        <w:rPr>
          <w:rFonts w:ascii="Arial" w:eastAsia="Spellkid" w:hAnsi="Arial" w:cs="Arial"/>
          <w:sz w:val="24"/>
          <w:szCs w:val="24"/>
        </w:rPr>
        <w:t xml:space="preserve"> duties, committing acts that are detrimental to the foundation or a third party, it can only be done based on a court's </w:t>
      </w:r>
      <w:r w:rsidR="00614F14">
        <w:rPr>
          <w:rFonts w:ascii="Arial" w:eastAsia="Spellkid" w:hAnsi="Arial" w:cs="Arial"/>
          <w:sz w:val="24"/>
          <w:szCs w:val="24"/>
        </w:rPr>
        <w:t>decision</w:t>
      </w:r>
      <w:r w:rsidR="00E534C0" w:rsidRPr="00E534C0">
        <w:rPr>
          <w:rFonts w:ascii="Arial" w:eastAsia="Spellkid" w:hAnsi="Arial" w:cs="Arial"/>
          <w:sz w:val="24"/>
          <w:szCs w:val="24"/>
        </w:rPr>
        <w:t xml:space="preserve"> at the written request of </w:t>
      </w:r>
      <w:r w:rsidR="00E534C0">
        <w:rPr>
          <w:rFonts w:ascii="Arial" w:eastAsia="Spellkid" w:hAnsi="Arial" w:cs="Arial"/>
          <w:sz w:val="24"/>
          <w:szCs w:val="24"/>
        </w:rPr>
        <w:t xml:space="preserve">the </w:t>
      </w:r>
      <w:r w:rsidR="00E534C0" w:rsidRPr="00E534C0">
        <w:rPr>
          <w:rFonts w:ascii="Arial" w:eastAsia="Spellkid" w:hAnsi="Arial" w:cs="Arial"/>
          <w:sz w:val="24"/>
          <w:szCs w:val="24"/>
        </w:rPr>
        <w:t>interested third part</w:t>
      </w:r>
      <w:r w:rsidR="00E534C0">
        <w:rPr>
          <w:rFonts w:ascii="Arial" w:eastAsia="Spellkid" w:hAnsi="Arial" w:cs="Arial"/>
          <w:sz w:val="24"/>
          <w:szCs w:val="24"/>
        </w:rPr>
        <w:t xml:space="preserve">ies and the </w:t>
      </w:r>
      <w:r w:rsidR="00E534C0" w:rsidRPr="00E534C0">
        <w:rPr>
          <w:rFonts w:ascii="Arial" w:eastAsia="Spellkid" w:hAnsi="Arial" w:cs="Arial"/>
          <w:sz w:val="24"/>
          <w:szCs w:val="24"/>
        </w:rPr>
        <w:t>reasons.</w:t>
      </w:r>
      <w:r w:rsidR="00B76C4E" w:rsidRPr="00466F49">
        <w:rPr>
          <w:rFonts w:ascii="Arial" w:eastAsia="Spellkid" w:hAnsi="Arial" w:cs="Arial"/>
          <w:sz w:val="24"/>
          <w:szCs w:val="24"/>
        </w:rPr>
        <w:t xml:space="preserve"> </w:t>
      </w:r>
      <w:r w:rsidR="00E534C0">
        <w:rPr>
          <w:rFonts w:ascii="Arial" w:eastAsia="Spellkid" w:hAnsi="Arial" w:cs="Arial"/>
          <w:sz w:val="24"/>
          <w:szCs w:val="24"/>
        </w:rPr>
        <w:t>Of</w:t>
      </w:r>
      <w:r w:rsidR="00E534C0" w:rsidRPr="00E534C0">
        <w:rPr>
          <w:rFonts w:ascii="Arial" w:eastAsia="Spellkid" w:hAnsi="Arial" w:cs="Arial"/>
          <w:sz w:val="24"/>
          <w:szCs w:val="24"/>
        </w:rPr>
        <w:t xml:space="preserve"> these provisions, </w:t>
      </w:r>
      <w:r w:rsidR="00E534C0">
        <w:rPr>
          <w:rFonts w:ascii="Arial" w:eastAsia="Spellkid" w:hAnsi="Arial" w:cs="Arial"/>
          <w:sz w:val="24"/>
          <w:szCs w:val="24"/>
        </w:rPr>
        <w:t>an</w:t>
      </w:r>
      <w:r w:rsidR="00E534C0" w:rsidRPr="00E534C0">
        <w:rPr>
          <w:rFonts w:ascii="Arial" w:eastAsia="Spellkid" w:hAnsi="Arial" w:cs="Arial"/>
          <w:sz w:val="24"/>
          <w:szCs w:val="24"/>
        </w:rPr>
        <w:t xml:space="preserve"> examination of the foundation </w:t>
      </w:r>
      <w:r w:rsidR="00E534C0">
        <w:rPr>
          <w:rFonts w:ascii="Arial" w:eastAsia="Spellkid" w:hAnsi="Arial" w:cs="Arial"/>
          <w:sz w:val="24"/>
          <w:szCs w:val="24"/>
        </w:rPr>
        <w:t>should</w:t>
      </w:r>
      <w:r w:rsidR="00E534C0" w:rsidRPr="00E534C0">
        <w:rPr>
          <w:rFonts w:ascii="Arial" w:eastAsia="Spellkid" w:hAnsi="Arial" w:cs="Arial"/>
          <w:sz w:val="24"/>
          <w:szCs w:val="24"/>
        </w:rPr>
        <w:t xml:space="preserve"> be based on </w:t>
      </w:r>
      <w:r w:rsidR="00E534C0" w:rsidRPr="00E534C0">
        <w:rPr>
          <w:rFonts w:ascii="Arial" w:eastAsia="Spellkid" w:hAnsi="Arial" w:cs="Arial"/>
          <w:sz w:val="24"/>
          <w:szCs w:val="24"/>
        </w:rPr>
        <w:lastRenderedPageBreak/>
        <w:t xml:space="preserve">the Court's </w:t>
      </w:r>
      <w:r w:rsidR="00614F14">
        <w:rPr>
          <w:rFonts w:ascii="Arial" w:eastAsia="Spellkid" w:hAnsi="Arial" w:cs="Arial"/>
          <w:sz w:val="24"/>
          <w:szCs w:val="24"/>
        </w:rPr>
        <w:t>Decision</w:t>
      </w:r>
      <w:r w:rsidR="00E534C0" w:rsidRPr="00E534C0">
        <w:rPr>
          <w:rFonts w:ascii="Arial" w:eastAsia="Spellkid" w:hAnsi="Arial" w:cs="Arial"/>
          <w:sz w:val="24"/>
          <w:szCs w:val="24"/>
        </w:rPr>
        <w:t xml:space="preserve">, </w:t>
      </w:r>
      <w:r w:rsidR="00E534C0">
        <w:rPr>
          <w:rFonts w:ascii="Arial" w:eastAsia="Spellkid" w:hAnsi="Arial" w:cs="Arial"/>
          <w:sz w:val="24"/>
          <w:szCs w:val="24"/>
        </w:rPr>
        <w:t>either</w:t>
      </w:r>
      <w:r w:rsidR="00E534C0" w:rsidRPr="00E534C0">
        <w:rPr>
          <w:rFonts w:ascii="Arial" w:eastAsia="Spellkid" w:hAnsi="Arial" w:cs="Arial"/>
          <w:sz w:val="24"/>
          <w:szCs w:val="24"/>
        </w:rPr>
        <w:t xml:space="preserve"> at the request of the Prosecutor's Office </w:t>
      </w:r>
      <w:r w:rsidR="00E534C0">
        <w:rPr>
          <w:rFonts w:ascii="Arial" w:eastAsia="Spellkid" w:hAnsi="Arial" w:cs="Arial"/>
          <w:sz w:val="24"/>
          <w:szCs w:val="24"/>
        </w:rPr>
        <w:t>or</w:t>
      </w:r>
      <w:r w:rsidR="00E534C0" w:rsidRPr="00E534C0">
        <w:rPr>
          <w:rFonts w:ascii="Arial" w:eastAsia="Spellkid" w:hAnsi="Arial" w:cs="Arial"/>
          <w:sz w:val="24"/>
          <w:szCs w:val="24"/>
        </w:rPr>
        <w:t xml:space="preserve"> at the request of the interested third parties.</w:t>
      </w:r>
    </w:p>
    <w:p w:rsidR="00466F49" w:rsidRDefault="00E534C0" w:rsidP="00EE2676">
      <w:pPr>
        <w:spacing w:after="240" w:line="480" w:lineRule="auto"/>
        <w:ind w:firstLine="720"/>
        <w:jc w:val="both"/>
        <w:rPr>
          <w:rFonts w:ascii="Arial" w:eastAsia="Spellkid" w:hAnsi="Arial" w:cs="Arial"/>
          <w:sz w:val="24"/>
          <w:szCs w:val="24"/>
        </w:rPr>
      </w:pPr>
      <w:r w:rsidRPr="00E534C0">
        <w:rPr>
          <w:rFonts w:ascii="Arial" w:eastAsia="Spellkid" w:hAnsi="Arial" w:cs="Arial"/>
          <w:sz w:val="24"/>
          <w:szCs w:val="24"/>
        </w:rPr>
        <w:t xml:space="preserve">Whereas the definition of "interested third parties" in the Foundation Law is basically not clearly spelled out, but a quo phrase cannot be </w:t>
      </w:r>
      <w:r>
        <w:rPr>
          <w:rFonts w:ascii="Arial" w:eastAsia="Spellkid" w:hAnsi="Arial" w:cs="Arial"/>
          <w:sz w:val="24"/>
          <w:szCs w:val="24"/>
        </w:rPr>
        <w:t xml:space="preserve">separated </w:t>
      </w:r>
      <w:r w:rsidRPr="00E534C0">
        <w:rPr>
          <w:rFonts w:ascii="Arial" w:eastAsia="Spellkid" w:hAnsi="Arial" w:cs="Arial"/>
          <w:sz w:val="24"/>
          <w:szCs w:val="24"/>
        </w:rPr>
        <w:t>from the provisions of Article 54 paragraph (1) of the Foundation Law which states, "The court may re</w:t>
      </w:r>
      <w:r>
        <w:rPr>
          <w:rFonts w:ascii="Arial" w:eastAsia="Spellkid" w:hAnsi="Arial" w:cs="Arial"/>
          <w:sz w:val="24"/>
          <w:szCs w:val="24"/>
        </w:rPr>
        <w:t xml:space="preserve">ject or grant a petition for examination </w:t>
      </w:r>
      <w:r w:rsidRPr="00E534C0">
        <w:rPr>
          <w:rFonts w:ascii="Arial" w:eastAsia="Spellkid" w:hAnsi="Arial" w:cs="Arial"/>
          <w:sz w:val="24"/>
          <w:szCs w:val="24"/>
        </w:rPr>
        <w:t>as referred to in Article 53 paragraph (2)".</w:t>
      </w:r>
      <w:r w:rsidR="00B76C4E" w:rsidRPr="00466F49">
        <w:rPr>
          <w:rFonts w:ascii="Arial" w:eastAsia="Spellkid" w:hAnsi="Arial" w:cs="Arial"/>
          <w:sz w:val="24"/>
          <w:szCs w:val="24"/>
        </w:rPr>
        <w:t xml:space="preserve"> </w:t>
      </w:r>
      <w:r w:rsidR="00DB3D0E" w:rsidRPr="00DB3D0E">
        <w:rPr>
          <w:rFonts w:ascii="Arial" w:eastAsia="Spellkid" w:hAnsi="Arial" w:cs="Arial"/>
          <w:sz w:val="24"/>
          <w:szCs w:val="24"/>
        </w:rPr>
        <w:t>Therefore, the determination to re</w:t>
      </w:r>
      <w:r w:rsidR="00DB3D0E">
        <w:rPr>
          <w:rFonts w:ascii="Arial" w:eastAsia="Spellkid" w:hAnsi="Arial" w:cs="Arial"/>
          <w:sz w:val="24"/>
          <w:szCs w:val="24"/>
        </w:rPr>
        <w:t xml:space="preserve">ject </w:t>
      </w:r>
      <w:r w:rsidR="00DB3D0E" w:rsidRPr="00DB3D0E">
        <w:rPr>
          <w:rFonts w:ascii="Arial" w:eastAsia="Spellkid" w:hAnsi="Arial" w:cs="Arial"/>
          <w:sz w:val="24"/>
          <w:szCs w:val="24"/>
        </w:rPr>
        <w:t xml:space="preserve">or grant the said examination, including who is the third party entitled to </w:t>
      </w:r>
      <w:r w:rsidR="00DB3D0E">
        <w:rPr>
          <w:rFonts w:ascii="Arial" w:eastAsia="Spellkid" w:hAnsi="Arial" w:cs="Arial"/>
          <w:sz w:val="24"/>
          <w:szCs w:val="24"/>
        </w:rPr>
        <w:t>file a</w:t>
      </w:r>
      <w:r w:rsidR="00DB3D0E" w:rsidRPr="00DB3D0E">
        <w:rPr>
          <w:rFonts w:ascii="Arial" w:eastAsia="Spellkid" w:hAnsi="Arial" w:cs="Arial"/>
          <w:sz w:val="24"/>
          <w:szCs w:val="24"/>
        </w:rPr>
        <w:t xml:space="preserve"> </w:t>
      </w:r>
      <w:r w:rsidR="00DB3D0E">
        <w:rPr>
          <w:rFonts w:ascii="Arial" w:eastAsia="Spellkid" w:hAnsi="Arial" w:cs="Arial"/>
          <w:sz w:val="24"/>
          <w:szCs w:val="24"/>
        </w:rPr>
        <w:t>peti</w:t>
      </w:r>
      <w:r w:rsidR="00DB3D0E" w:rsidRPr="00DB3D0E">
        <w:rPr>
          <w:rFonts w:ascii="Arial" w:eastAsia="Spellkid" w:hAnsi="Arial" w:cs="Arial"/>
          <w:sz w:val="24"/>
          <w:szCs w:val="24"/>
        </w:rPr>
        <w:t xml:space="preserve">tion for examination of the foundation as referred to in Article 53 paragraph (1), is determined by the court. This means that any third party who feels harmed because of the foundation's actions, then the person concerned has the right to </w:t>
      </w:r>
      <w:r w:rsidR="00DB3D0E">
        <w:rPr>
          <w:rFonts w:ascii="Arial" w:eastAsia="Spellkid" w:hAnsi="Arial" w:cs="Arial"/>
          <w:sz w:val="24"/>
          <w:szCs w:val="24"/>
        </w:rPr>
        <w:t xml:space="preserve">file a petition </w:t>
      </w:r>
      <w:r w:rsidR="00DB3D0E" w:rsidRPr="00DB3D0E">
        <w:rPr>
          <w:rFonts w:ascii="Arial" w:eastAsia="Spellkid" w:hAnsi="Arial" w:cs="Arial"/>
          <w:sz w:val="24"/>
          <w:szCs w:val="24"/>
        </w:rPr>
        <w:t>for</w:t>
      </w:r>
      <w:r w:rsidR="00DB3D0E">
        <w:rPr>
          <w:rFonts w:ascii="Arial" w:eastAsia="Spellkid" w:hAnsi="Arial" w:cs="Arial"/>
          <w:sz w:val="24"/>
          <w:szCs w:val="24"/>
        </w:rPr>
        <w:t xml:space="preserve"> such examination</w:t>
      </w:r>
      <w:r w:rsidR="00DB3D0E" w:rsidRPr="00DB3D0E">
        <w:rPr>
          <w:rFonts w:ascii="Arial" w:eastAsia="Spellkid" w:hAnsi="Arial" w:cs="Arial"/>
          <w:sz w:val="24"/>
          <w:szCs w:val="24"/>
        </w:rPr>
        <w:t>.</w:t>
      </w:r>
    </w:p>
    <w:p w:rsidR="00466F49" w:rsidRDefault="00520F1E" w:rsidP="00EE2676">
      <w:pPr>
        <w:spacing w:after="240" w:line="480" w:lineRule="auto"/>
        <w:ind w:firstLine="720"/>
        <w:jc w:val="both"/>
        <w:rPr>
          <w:rFonts w:ascii="Arial" w:eastAsia="Spellkid" w:hAnsi="Arial" w:cs="Arial"/>
          <w:sz w:val="24"/>
          <w:szCs w:val="24"/>
        </w:rPr>
      </w:pPr>
      <w:r w:rsidRPr="00520F1E">
        <w:rPr>
          <w:rFonts w:ascii="Arial" w:eastAsia="Spellkid" w:hAnsi="Arial" w:cs="Arial"/>
          <w:sz w:val="24"/>
          <w:szCs w:val="24"/>
        </w:rPr>
        <w:t xml:space="preserve">Whereas based on the provisions of Article 53 paragraph (2) and Article 54 paragraph (1) of the Foundation Law, it can be concluded that those who feel they have an interest as described in Article 53 paragraph (1) and paragraph (2) are required to </w:t>
      </w:r>
      <w:r>
        <w:rPr>
          <w:rFonts w:ascii="Arial" w:eastAsia="Spellkid" w:hAnsi="Arial" w:cs="Arial"/>
          <w:sz w:val="24"/>
          <w:szCs w:val="24"/>
        </w:rPr>
        <w:t xml:space="preserve">file </w:t>
      </w:r>
      <w:r w:rsidRPr="00520F1E">
        <w:rPr>
          <w:rFonts w:ascii="Arial" w:eastAsia="Spellkid" w:hAnsi="Arial" w:cs="Arial"/>
          <w:sz w:val="24"/>
          <w:szCs w:val="24"/>
        </w:rPr>
        <w:t xml:space="preserve">a </w:t>
      </w:r>
      <w:r>
        <w:rPr>
          <w:rFonts w:ascii="Arial" w:eastAsia="Spellkid" w:hAnsi="Arial" w:cs="Arial"/>
          <w:sz w:val="24"/>
          <w:szCs w:val="24"/>
        </w:rPr>
        <w:t>petition</w:t>
      </w:r>
      <w:r w:rsidRPr="00520F1E">
        <w:rPr>
          <w:rFonts w:ascii="Arial" w:eastAsia="Spellkid" w:hAnsi="Arial" w:cs="Arial"/>
          <w:sz w:val="24"/>
          <w:szCs w:val="24"/>
        </w:rPr>
        <w:t xml:space="preserve"> to the court by mentioning the reason</w:t>
      </w:r>
      <w:r>
        <w:rPr>
          <w:rFonts w:ascii="Arial" w:eastAsia="Spellkid" w:hAnsi="Arial" w:cs="Arial"/>
          <w:sz w:val="24"/>
          <w:szCs w:val="24"/>
        </w:rPr>
        <w:t>s</w:t>
      </w:r>
      <w:r w:rsidRPr="00520F1E">
        <w:rPr>
          <w:rFonts w:ascii="Arial" w:eastAsia="Spellkid" w:hAnsi="Arial" w:cs="Arial"/>
          <w:sz w:val="24"/>
          <w:szCs w:val="24"/>
        </w:rPr>
        <w:t xml:space="preserve"> and henceforth becomes the authority of the judge to consider, whether to re</w:t>
      </w:r>
      <w:r>
        <w:rPr>
          <w:rFonts w:ascii="Arial" w:eastAsia="Spellkid" w:hAnsi="Arial" w:cs="Arial"/>
          <w:sz w:val="24"/>
          <w:szCs w:val="24"/>
        </w:rPr>
        <w:t xml:space="preserve">ject </w:t>
      </w:r>
      <w:r w:rsidRPr="00520F1E">
        <w:rPr>
          <w:rFonts w:ascii="Arial" w:eastAsia="Spellkid" w:hAnsi="Arial" w:cs="Arial"/>
          <w:sz w:val="24"/>
          <w:szCs w:val="24"/>
        </w:rPr>
        <w:t xml:space="preserve">or grant </w:t>
      </w:r>
      <w:r>
        <w:rPr>
          <w:rFonts w:ascii="Arial" w:eastAsia="Spellkid" w:hAnsi="Arial" w:cs="Arial"/>
          <w:sz w:val="24"/>
          <w:szCs w:val="24"/>
        </w:rPr>
        <w:t>such petition</w:t>
      </w:r>
      <w:r w:rsidRPr="00520F1E">
        <w:rPr>
          <w:rFonts w:ascii="Arial" w:eastAsia="Spellkid" w:hAnsi="Arial" w:cs="Arial"/>
          <w:sz w:val="24"/>
          <w:szCs w:val="24"/>
        </w:rPr>
        <w:t>.</w:t>
      </w:r>
      <w:r>
        <w:rPr>
          <w:rFonts w:ascii="Arial" w:eastAsia="Spellkid" w:hAnsi="Arial" w:cs="Arial"/>
          <w:sz w:val="24"/>
          <w:szCs w:val="24"/>
        </w:rPr>
        <w:t xml:space="preserve"> </w:t>
      </w:r>
      <w:r w:rsidRPr="00520F1E">
        <w:rPr>
          <w:rFonts w:ascii="Arial" w:eastAsia="Spellkid" w:hAnsi="Arial" w:cs="Arial"/>
          <w:sz w:val="24"/>
          <w:szCs w:val="24"/>
        </w:rPr>
        <w:t xml:space="preserve">The </w:t>
      </w:r>
      <w:r w:rsidRPr="00E534C0">
        <w:rPr>
          <w:rFonts w:ascii="Arial" w:eastAsia="Spellkid" w:hAnsi="Arial" w:cs="Arial"/>
          <w:sz w:val="24"/>
          <w:szCs w:val="24"/>
        </w:rPr>
        <w:t>interested</w:t>
      </w:r>
      <w:r w:rsidRPr="00520F1E">
        <w:rPr>
          <w:rFonts w:ascii="Arial" w:eastAsia="Spellkid" w:hAnsi="Arial" w:cs="Arial"/>
          <w:sz w:val="24"/>
          <w:szCs w:val="24"/>
        </w:rPr>
        <w:t xml:space="preserve"> third part</w:t>
      </w:r>
      <w:r>
        <w:rPr>
          <w:rFonts w:ascii="Arial" w:eastAsia="Spellkid" w:hAnsi="Arial" w:cs="Arial"/>
          <w:sz w:val="24"/>
          <w:szCs w:val="24"/>
        </w:rPr>
        <w:t>ies</w:t>
      </w:r>
      <w:r w:rsidRPr="00520F1E">
        <w:rPr>
          <w:rFonts w:ascii="Arial" w:eastAsia="Spellkid" w:hAnsi="Arial" w:cs="Arial"/>
          <w:sz w:val="24"/>
          <w:szCs w:val="24"/>
        </w:rPr>
        <w:t xml:space="preserve"> in the Foundation Law will become clear when the judge determines that the </w:t>
      </w:r>
      <w:r>
        <w:rPr>
          <w:rFonts w:ascii="Arial" w:eastAsia="Spellkid" w:hAnsi="Arial" w:cs="Arial"/>
          <w:sz w:val="24"/>
          <w:szCs w:val="24"/>
        </w:rPr>
        <w:t>petition</w:t>
      </w:r>
      <w:r w:rsidRPr="00520F1E">
        <w:rPr>
          <w:rFonts w:ascii="Arial" w:eastAsia="Spellkid" w:hAnsi="Arial" w:cs="Arial"/>
          <w:sz w:val="24"/>
          <w:szCs w:val="24"/>
        </w:rPr>
        <w:t xml:space="preserve">ing party as </w:t>
      </w:r>
      <w:r w:rsidR="00AB427B">
        <w:rPr>
          <w:rFonts w:ascii="Arial" w:eastAsia="Spellkid" w:hAnsi="Arial" w:cs="Arial"/>
          <w:sz w:val="24"/>
          <w:szCs w:val="24"/>
        </w:rPr>
        <w:t xml:space="preserve">the </w:t>
      </w:r>
      <w:r w:rsidR="00AB427B" w:rsidRPr="00E534C0">
        <w:rPr>
          <w:rFonts w:ascii="Arial" w:eastAsia="Spellkid" w:hAnsi="Arial" w:cs="Arial"/>
          <w:sz w:val="24"/>
          <w:szCs w:val="24"/>
        </w:rPr>
        <w:t>interested</w:t>
      </w:r>
      <w:r w:rsidRPr="00520F1E">
        <w:rPr>
          <w:rFonts w:ascii="Arial" w:eastAsia="Spellkid" w:hAnsi="Arial" w:cs="Arial"/>
          <w:sz w:val="24"/>
          <w:szCs w:val="24"/>
        </w:rPr>
        <w:t xml:space="preserve"> third part</w:t>
      </w:r>
      <w:r w:rsidR="00AB427B">
        <w:rPr>
          <w:rFonts w:ascii="Arial" w:eastAsia="Spellkid" w:hAnsi="Arial" w:cs="Arial"/>
          <w:sz w:val="24"/>
          <w:szCs w:val="24"/>
        </w:rPr>
        <w:t>ies</w:t>
      </w:r>
      <w:r w:rsidRPr="00520F1E">
        <w:rPr>
          <w:rFonts w:ascii="Arial" w:eastAsia="Spellkid" w:hAnsi="Arial" w:cs="Arial"/>
          <w:sz w:val="24"/>
          <w:szCs w:val="24"/>
        </w:rPr>
        <w:t xml:space="preserve"> is granted based on the reasons in the </w:t>
      </w:r>
      <w:r w:rsidR="00AB427B">
        <w:rPr>
          <w:rFonts w:ascii="Arial" w:eastAsia="Spellkid" w:hAnsi="Arial" w:cs="Arial"/>
          <w:sz w:val="24"/>
          <w:szCs w:val="24"/>
        </w:rPr>
        <w:t>petition</w:t>
      </w:r>
      <w:r w:rsidRPr="00520F1E">
        <w:rPr>
          <w:rFonts w:ascii="Arial" w:eastAsia="Spellkid" w:hAnsi="Arial" w:cs="Arial"/>
          <w:sz w:val="24"/>
          <w:szCs w:val="24"/>
        </w:rPr>
        <w:t xml:space="preserve"> and the results of the </w:t>
      </w:r>
      <w:r w:rsidR="00AB427B">
        <w:rPr>
          <w:rFonts w:ascii="Arial" w:eastAsia="Spellkid" w:hAnsi="Arial" w:cs="Arial"/>
          <w:sz w:val="24"/>
          <w:szCs w:val="24"/>
        </w:rPr>
        <w:t>examination</w:t>
      </w:r>
      <w:r w:rsidRPr="00520F1E">
        <w:rPr>
          <w:rFonts w:ascii="Arial" w:eastAsia="Spellkid" w:hAnsi="Arial" w:cs="Arial"/>
          <w:sz w:val="24"/>
          <w:szCs w:val="24"/>
        </w:rPr>
        <w:t xml:space="preserve"> at the </w:t>
      </w:r>
      <w:r w:rsidR="00AB427B">
        <w:rPr>
          <w:rFonts w:ascii="Arial" w:eastAsia="Spellkid" w:hAnsi="Arial" w:cs="Arial"/>
          <w:sz w:val="24"/>
          <w:szCs w:val="24"/>
        </w:rPr>
        <w:t>trial</w:t>
      </w:r>
      <w:r w:rsidRPr="00520F1E">
        <w:rPr>
          <w:rFonts w:ascii="Arial" w:eastAsia="Spellkid" w:hAnsi="Arial" w:cs="Arial"/>
          <w:sz w:val="24"/>
          <w:szCs w:val="24"/>
        </w:rPr>
        <w:t>. In this case, to strengthen their conviction, the court or judge in re</w:t>
      </w:r>
      <w:r w:rsidR="00AB427B">
        <w:rPr>
          <w:rFonts w:ascii="Arial" w:eastAsia="Spellkid" w:hAnsi="Arial" w:cs="Arial"/>
          <w:sz w:val="24"/>
          <w:szCs w:val="24"/>
        </w:rPr>
        <w:t>ject</w:t>
      </w:r>
      <w:r w:rsidRPr="00520F1E">
        <w:rPr>
          <w:rFonts w:ascii="Arial" w:eastAsia="Spellkid" w:hAnsi="Arial" w:cs="Arial"/>
          <w:sz w:val="24"/>
          <w:szCs w:val="24"/>
        </w:rPr>
        <w:t xml:space="preserve">ing or granting the </w:t>
      </w:r>
      <w:r w:rsidR="00AB427B">
        <w:rPr>
          <w:rFonts w:ascii="Arial" w:eastAsia="Spellkid" w:hAnsi="Arial" w:cs="Arial"/>
          <w:sz w:val="24"/>
          <w:szCs w:val="24"/>
        </w:rPr>
        <w:t>petition</w:t>
      </w:r>
      <w:r w:rsidRPr="00520F1E">
        <w:rPr>
          <w:rFonts w:ascii="Arial" w:eastAsia="Spellkid" w:hAnsi="Arial" w:cs="Arial"/>
          <w:sz w:val="24"/>
          <w:szCs w:val="24"/>
        </w:rPr>
        <w:t xml:space="preserve"> of the third party </w:t>
      </w:r>
      <w:r w:rsidR="00AB427B" w:rsidRPr="00AB427B">
        <w:rPr>
          <w:rFonts w:ascii="Arial" w:eastAsia="Spellkid" w:hAnsi="Arial" w:cs="Arial"/>
          <w:sz w:val="24"/>
          <w:szCs w:val="24"/>
        </w:rPr>
        <w:t xml:space="preserve">in question </w:t>
      </w:r>
      <w:r w:rsidRPr="00520F1E">
        <w:rPr>
          <w:rFonts w:ascii="Arial" w:eastAsia="Spellkid" w:hAnsi="Arial" w:cs="Arial"/>
          <w:sz w:val="24"/>
          <w:szCs w:val="24"/>
        </w:rPr>
        <w:t xml:space="preserve">is meant to consider the principles of </w:t>
      </w:r>
      <w:proofErr w:type="spellStart"/>
      <w:r w:rsidRPr="00520F1E">
        <w:rPr>
          <w:rFonts w:ascii="Arial" w:eastAsia="Spellkid" w:hAnsi="Arial" w:cs="Arial"/>
          <w:sz w:val="24"/>
          <w:szCs w:val="24"/>
        </w:rPr>
        <w:t>audi</w:t>
      </w:r>
      <w:proofErr w:type="spellEnd"/>
      <w:r w:rsidRPr="00520F1E">
        <w:rPr>
          <w:rFonts w:ascii="Arial" w:eastAsia="Spellkid" w:hAnsi="Arial" w:cs="Arial"/>
          <w:sz w:val="24"/>
          <w:szCs w:val="24"/>
        </w:rPr>
        <w:t xml:space="preserve"> et </w:t>
      </w:r>
      <w:proofErr w:type="spellStart"/>
      <w:r w:rsidRPr="00520F1E">
        <w:rPr>
          <w:rFonts w:ascii="Arial" w:eastAsia="Spellkid" w:hAnsi="Arial" w:cs="Arial"/>
          <w:sz w:val="24"/>
          <w:szCs w:val="24"/>
        </w:rPr>
        <w:t>alteram</w:t>
      </w:r>
      <w:proofErr w:type="spellEnd"/>
      <w:r w:rsidRPr="00520F1E">
        <w:rPr>
          <w:rFonts w:ascii="Arial" w:eastAsia="Spellkid" w:hAnsi="Arial" w:cs="Arial"/>
          <w:sz w:val="24"/>
          <w:szCs w:val="24"/>
        </w:rPr>
        <w:t xml:space="preserve"> </w:t>
      </w:r>
      <w:proofErr w:type="spellStart"/>
      <w:r w:rsidRPr="00520F1E">
        <w:rPr>
          <w:rFonts w:ascii="Arial" w:eastAsia="Spellkid" w:hAnsi="Arial" w:cs="Arial"/>
          <w:sz w:val="24"/>
          <w:szCs w:val="24"/>
        </w:rPr>
        <w:t>partem</w:t>
      </w:r>
      <w:proofErr w:type="spellEnd"/>
      <w:r w:rsidRPr="00520F1E">
        <w:rPr>
          <w:rFonts w:ascii="Arial" w:eastAsia="Spellkid" w:hAnsi="Arial" w:cs="Arial"/>
          <w:sz w:val="24"/>
          <w:szCs w:val="24"/>
        </w:rPr>
        <w:t>.</w:t>
      </w:r>
    </w:p>
    <w:p w:rsidR="00466F49" w:rsidRDefault="00614F14" w:rsidP="00EE2676">
      <w:pPr>
        <w:spacing w:after="240" w:line="480" w:lineRule="auto"/>
        <w:ind w:firstLine="720"/>
        <w:jc w:val="both"/>
        <w:rPr>
          <w:rFonts w:ascii="Arial" w:eastAsia="Spellkid" w:hAnsi="Arial" w:cs="Arial"/>
          <w:sz w:val="24"/>
          <w:szCs w:val="24"/>
        </w:rPr>
      </w:pPr>
      <w:r>
        <w:rPr>
          <w:rFonts w:ascii="Arial" w:eastAsia="Spellkid" w:hAnsi="Arial" w:cs="Arial"/>
          <w:sz w:val="24"/>
          <w:szCs w:val="24"/>
        </w:rPr>
        <w:t xml:space="preserve">Whereas </w:t>
      </w:r>
      <w:r w:rsidRPr="00614F14">
        <w:rPr>
          <w:rFonts w:ascii="Arial" w:eastAsia="Spellkid" w:hAnsi="Arial" w:cs="Arial"/>
          <w:sz w:val="24"/>
          <w:szCs w:val="24"/>
        </w:rPr>
        <w:t>the phrase "</w:t>
      </w:r>
      <w:r w:rsidRPr="00E534C0">
        <w:rPr>
          <w:rFonts w:ascii="Arial" w:eastAsia="Spellkid" w:hAnsi="Arial" w:cs="Arial"/>
          <w:sz w:val="24"/>
          <w:szCs w:val="24"/>
        </w:rPr>
        <w:t>interested</w:t>
      </w:r>
      <w:r w:rsidRPr="00614F14">
        <w:rPr>
          <w:rFonts w:ascii="Arial" w:eastAsia="Spellkid" w:hAnsi="Arial" w:cs="Arial"/>
          <w:sz w:val="24"/>
          <w:szCs w:val="24"/>
        </w:rPr>
        <w:t xml:space="preserve"> third parties" cannot be interpreted or construed without being linked to a court </w:t>
      </w:r>
      <w:r>
        <w:rPr>
          <w:rFonts w:ascii="Arial" w:eastAsia="Spellkid" w:hAnsi="Arial" w:cs="Arial"/>
          <w:sz w:val="24"/>
          <w:szCs w:val="24"/>
        </w:rPr>
        <w:t>decision</w:t>
      </w:r>
      <w:r w:rsidRPr="00614F14">
        <w:rPr>
          <w:rFonts w:ascii="Arial" w:eastAsia="Spellkid" w:hAnsi="Arial" w:cs="Arial"/>
          <w:sz w:val="24"/>
          <w:szCs w:val="24"/>
        </w:rPr>
        <w:t xml:space="preserve">, so that without a court </w:t>
      </w:r>
      <w:r>
        <w:rPr>
          <w:rFonts w:ascii="Arial" w:eastAsia="Spellkid" w:hAnsi="Arial" w:cs="Arial"/>
          <w:sz w:val="24"/>
          <w:szCs w:val="24"/>
        </w:rPr>
        <w:t>decision</w:t>
      </w:r>
      <w:r w:rsidRPr="00614F14">
        <w:rPr>
          <w:rFonts w:ascii="Arial" w:eastAsia="Spellkid" w:hAnsi="Arial" w:cs="Arial"/>
          <w:sz w:val="24"/>
          <w:szCs w:val="24"/>
        </w:rPr>
        <w:t xml:space="preserve">, the </w:t>
      </w:r>
      <w:r>
        <w:rPr>
          <w:rFonts w:ascii="Arial" w:eastAsia="Spellkid" w:hAnsi="Arial" w:cs="Arial"/>
          <w:sz w:val="24"/>
          <w:szCs w:val="24"/>
        </w:rPr>
        <w:lastRenderedPageBreak/>
        <w:t>legal standing</w:t>
      </w:r>
      <w:r w:rsidRPr="00614F14">
        <w:rPr>
          <w:rFonts w:ascii="Arial" w:eastAsia="Spellkid" w:hAnsi="Arial" w:cs="Arial"/>
          <w:sz w:val="24"/>
          <w:szCs w:val="24"/>
        </w:rPr>
        <w:t xml:space="preserve"> of </w:t>
      </w:r>
      <w:r w:rsidRPr="00E534C0">
        <w:rPr>
          <w:rFonts w:ascii="Arial" w:eastAsia="Spellkid" w:hAnsi="Arial" w:cs="Arial"/>
          <w:sz w:val="24"/>
          <w:szCs w:val="24"/>
        </w:rPr>
        <w:t>interested</w:t>
      </w:r>
      <w:r w:rsidRPr="00614F14">
        <w:rPr>
          <w:rFonts w:ascii="Arial" w:eastAsia="Spellkid" w:hAnsi="Arial" w:cs="Arial"/>
          <w:sz w:val="24"/>
          <w:szCs w:val="24"/>
        </w:rPr>
        <w:t xml:space="preserve"> third parties cannot be determined unilaterally outside the court </w:t>
      </w:r>
      <w:r>
        <w:rPr>
          <w:rFonts w:ascii="Arial" w:eastAsia="Spellkid" w:hAnsi="Arial" w:cs="Arial"/>
          <w:sz w:val="24"/>
          <w:szCs w:val="24"/>
        </w:rPr>
        <w:t>examination</w:t>
      </w:r>
      <w:r w:rsidRPr="00614F14">
        <w:rPr>
          <w:rFonts w:ascii="Arial" w:eastAsia="Spellkid" w:hAnsi="Arial" w:cs="Arial"/>
          <w:sz w:val="24"/>
          <w:szCs w:val="24"/>
        </w:rPr>
        <w:t>, so there is no unconstitutionality issue in Article 53 paragraph (2)</w:t>
      </w:r>
      <w:r>
        <w:rPr>
          <w:rFonts w:ascii="Arial" w:eastAsia="Spellkid" w:hAnsi="Arial" w:cs="Arial"/>
          <w:sz w:val="24"/>
          <w:szCs w:val="24"/>
        </w:rPr>
        <w:t xml:space="preserve"> of the</w:t>
      </w:r>
      <w:r w:rsidRPr="00614F14">
        <w:rPr>
          <w:rFonts w:ascii="Arial" w:eastAsia="Spellkid" w:hAnsi="Arial" w:cs="Arial"/>
          <w:sz w:val="24"/>
          <w:szCs w:val="24"/>
        </w:rPr>
        <w:t xml:space="preserve"> Foundation Law.</w:t>
      </w:r>
      <w:r>
        <w:rPr>
          <w:rFonts w:ascii="Arial" w:eastAsia="Spellkid" w:hAnsi="Arial" w:cs="Arial"/>
          <w:sz w:val="24"/>
          <w:szCs w:val="24"/>
        </w:rPr>
        <w:t xml:space="preserve"> </w:t>
      </w:r>
    </w:p>
    <w:p w:rsidR="00466F49" w:rsidRDefault="00614F14" w:rsidP="00EE2676">
      <w:pPr>
        <w:spacing w:after="240" w:line="480" w:lineRule="auto"/>
        <w:ind w:firstLine="720"/>
        <w:jc w:val="both"/>
        <w:rPr>
          <w:rFonts w:ascii="Arial" w:eastAsia="Spellkid" w:hAnsi="Arial" w:cs="Arial"/>
          <w:sz w:val="24"/>
          <w:szCs w:val="24"/>
        </w:rPr>
      </w:pPr>
      <w:r>
        <w:rPr>
          <w:rFonts w:ascii="Arial" w:eastAsia="Spellkid" w:hAnsi="Arial" w:cs="Arial"/>
          <w:sz w:val="24"/>
          <w:szCs w:val="24"/>
        </w:rPr>
        <w:t xml:space="preserve">Whereas </w:t>
      </w:r>
      <w:r w:rsidRPr="00614F14">
        <w:rPr>
          <w:rFonts w:ascii="Arial" w:eastAsia="Spellkid" w:hAnsi="Arial" w:cs="Arial"/>
          <w:sz w:val="24"/>
          <w:szCs w:val="24"/>
        </w:rPr>
        <w:t>based on all the legal considerations above, the Court has the opinion that the Petitioners' argument has no legal reason.</w:t>
      </w:r>
      <w:r>
        <w:rPr>
          <w:rFonts w:ascii="Arial" w:eastAsia="Spellkid" w:hAnsi="Arial" w:cs="Arial"/>
          <w:sz w:val="24"/>
          <w:szCs w:val="24"/>
        </w:rPr>
        <w:t xml:space="preserve"> </w:t>
      </w:r>
    </w:p>
    <w:p w:rsidR="008D6576" w:rsidRDefault="00614F14" w:rsidP="00EE2676">
      <w:pPr>
        <w:spacing w:after="240" w:line="480" w:lineRule="auto"/>
        <w:ind w:firstLine="720"/>
        <w:jc w:val="both"/>
        <w:rPr>
          <w:rFonts w:ascii="Arial" w:eastAsia="Spellkid" w:hAnsi="Arial" w:cs="Arial"/>
          <w:sz w:val="24"/>
          <w:szCs w:val="24"/>
        </w:rPr>
      </w:pPr>
      <w:r>
        <w:rPr>
          <w:rFonts w:ascii="Arial" w:eastAsia="Spellkid" w:hAnsi="Arial" w:cs="Arial"/>
          <w:sz w:val="24"/>
          <w:szCs w:val="24"/>
        </w:rPr>
        <w:t>Thus</w:t>
      </w:r>
      <w:r w:rsidRPr="00614F14">
        <w:rPr>
          <w:rFonts w:ascii="Arial" w:eastAsia="Spellkid" w:hAnsi="Arial" w:cs="Arial"/>
          <w:sz w:val="24"/>
          <w:szCs w:val="24"/>
        </w:rPr>
        <w:t>, the Court subsequently handed down a</w:t>
      </w:r>
      <w:r>
        <w:rPr>
          <w:rFonts w:ascii="Arial" w:eastAsia="Spellkid" w:hAnsi="Arial" w:cs="Arial"/>
          <w:sz w:val="24"/>
          <w:szCs w:val="24"/>
        </w:rPr>
        <w:t xml:space="preserve"> decision </w:t>
      </w:r>
      <w:r w:rsidRPr="00614F14">
        <w:rPr>
          <w:rFonts w:ascii="Arial" w:eastAsia="Spellkid" w:hAnsi="Arial" w:cs="Arial"/>
          <w:sz w:val="24"/>
          <w:szCs w:val="24"/>
        </w:rPr>
        <w:t xml:space="preserve">whose </w:t>
      </w:r>
      <w:r>
        <w:rPr>
          <w:rFonts w:ascii="Arial" w:eastAsia="Spellkid" w:hAnsi="Arial" w:cs="Arial"/>
          <w:sz w:val="24"/>
          <w:szCs w:val="24"/>
        </w:rPr>
        <w:t>injunction</w:t>
      </w:r>
      <w:r w:rsidRPr="00614F14">
        <w:rPr>
          <w:rFonts w:ascii="Arial" w:eastAsia="Spellkid" w:hAnsi="Arial" w:cs="Arial"/>
          <w:sz w:val="24"/>
          <w:szCs w:val="24"/>
        </w:rPr>
        <w:t xml:space="preserve"> was to reject the Petitioners</w:t>
      </w:r>
      <w:r>
        <w:rPr>
          <w:rFonts w:ascii="Arial" w:eastAsia="Spellkid" w:hAnsi="Arial" w:cs="Arial"/>
          <w:sz w:val="24"/>
          <w:szCs w:val="24"/>
        </w:rPr>
        <w:t>’</w:t>
      </w:r>
      <w:r w:rsidRPr="00614F14">
        <w:rPr>
          <w:rFonts w:ascii="Arial" w:eastAsia="Spellkid" w:hAnsi="Arial" w:cs="Arial"/>
          <w:sz w:val="24"/>
          <w:szCs w:val="24"/>
        </w:rPr>
        <w:t xml:space="preserve"> petition in </w:t>
      </w:r>
      <w:r>
        <w:rPr>
          <w:rFonts w:ascii="Arial" w:eastAsia="Spellkid" w:hAnsi="Arial" w:cs="Arial"/>
          <w:sz w:val="24"/>
          <w:szCs w:val="24"/>
        </w:rPr>
        <w:t>their</w:t>
      </w:r>
      <w:r w:rsidRPr="00614F14">
        <w:rPr>
          <w:rFonts w:ascii="Arial" w:eastAsia="Spellkid" w:hAnsi="Arial" w:cs="Arial"/>
          <w:sz w:val="24"/>
          <w:szCs w:val="24"/>
        </w:rPr>
        <w:t xml:space="preserve"> entirety.</w:t>
      </w:r>
      <w:r>
        <w:rPr>
          <w:rFonts w:ascii="Arial" w:eastAsia="Spellkid" w:hAnsi="Arial" w:cs="Arial"/>
          <w:sz w:val="24"/>
          <w:szCs w:val="24"/>
        </w:rPr>
        <w:t xml:space="preserve"> </w:t>
      </w:r>
    </w:p>
    <w:p w:rsidR="007E0424" w:rsidRDefault="007E0424" w:rsidP="007E0424">
      <w:pPr>
        <w:spacing w:line="480" w:lineRule="auto"/>
        <w:jc w:val="both"/>
        <w:rPr>
          <w:rFonts w:ascii="Arial" w:hAnsi="Arial" w:cs="Arial"/>
          <w:sz w:val="24"/>
          <w:szCs w:val="24"/>
        </w:rPr>
      </w:pPr>
    </w:p>
    <w:p w:rsidR="007E0424" w:rsidRDefault="007E0424" w:rsidP="007E0424">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7E0424" w:rsidRDefault="007E0424" w:rsidP="007E0424">
      <w:pPr>
        <w:ind w:right="29"/>
        <w:jc w:val="right"/>
        <w:rPr>
          <w:rFonts w:ascii="Arial" w:hAnsi="Arial" w:cs="Arial"/>
        </w:rPr>
      </w:pPr>
      <w:r>
        <w:rPr>
          <w:rFonts w:ascii="Arial" w:hAnsi="Arial" w:cs="Arial"/>
        </w:rPr>
        <w:t>the Authorized and Sworn Translator in Jakarta - Indonesia</w:t>
      </w:r>
    </w:p>
    <w:p w:rsidR="007E0424" w:rsidRDefault="007E0424" w:rsidP="007E0424">
      <w:pPr>
        <w:jc w:val="right"/>
        <w:rPr>
          <w:rFonts w:ascii="Arial" w:hAnsi="Arial" w:cs="Arial"/>
        </w:rPr>
      </w:pPr>
    </w:p>
    <w:p w:rsidR="007E0424" w:rsidRPr="00466F49" w:rsidRDefault="007E0424" w:rsidP="007E0424">
      <w:pPr>
        <w:spacing w:after="240" w:line="480" w:lineRule="auto"/>
        <w:jc w:val="right"/>
        <w:rPr>
          <w:rFonts w:ascii="Arial" w:eastAsia="Spellkid" w:hAnsi="Arial" w:cs="Arial"/>
          <w:sz w:val="24"/>
          <w:szCs w:val="24"/>
        </w:rPr>
      </w:pPr>
      <w:r>
        <w:rPr>
          <w:rFonts w:ascii="Arial" w:hAnsi="Arial" w:cs="Arial"/>
        </w:rPr>
        <w:t>JAKARTA, June 24, 2020</w:t>
      </w:r>
      <w:bookmarkStart w:id="0" w:name="_GoBack"/>
      <w:bookmarkEnd w:id="0"/>
    </w:p>
    <w:sectPr w:rsidR="007E0424" w:rsidRPr="00466F49" w:rsidSect="00466F49">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A4" w:rsidRDefault="00383BA4">
      <w:r>
        <w:separator/>
      </w:r>
    </w:p>
  </w:endnote>
  <w:endnote w:type="continuationSeparator" w:id="0">
    <w:p w:rsidR="00383BA4" w:rsidRDefault="0038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llkid">
    <w:charset w:val="00"/>
    <w:family w:val="auto"/>
    <w:pitch w:val="variable"/>
    <w:sig w:usb0="0000002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347858"/>
      <w:docPartObj>
        <w:docPartGallery w:val="Page Numbers (Bottom of Page)"/>
        <w:docPartUnique/>
      </w:docPartObj>
    </w:sdtPr>
    <w:sdtEndPr>
      <w:rPr>
        <w:rFonts w:ascii="Arial" w:hAnsi="Arial" w:cs="Arial"/>
        <w:noProof/>
      </w:rPr>
    </w:sdtEndPr>
    <w:sdtContent>
      <w:p w:rsidR="00466F49" w:rsidRPr="00466F49" w:rsidRDefault="00466F49">
        <w:pPr>
          <w:pStyle w:val="Footer"/>
          <w:jc w:val="center"/>
          <w:rPr>
            <w:rFonts w:ascii="Arial" w:hAnsi="Arial" w:cs="Arial"/>
          </w:rPr>
        </w:pPr>
        <w:r w:rsidRPr="00466F49">
          <w:rPr>
            <w:rFonts w:ascii="Arial" w:hAnsi="Arial" w:cs="Arial"/>
          </w:rPr>
          <w:fldChar w:fldCharType="begin"/>
        </w:r>
        <w:r w:rsidRPr="00466F49">
          <w:rPr>
            <w:rFonts w:ascii="Arial" w:hAnsi="Arial" w:cs="Arial"/>
          </w:rPr>
          <w:instrText xml:space="preserve"> PAGE   \* MERGEFORMAT </w:instrText>
        </w:r>
        <w:r w:rsidRPr="00466F49">
          <w:rPr>
            <w:rFonts w:ascii="Arial" w:hAnsi="Arial" w:cs="Arial"/>
          </w:rPr>
          <w:fldChar w:fldCharType="separate"/>
        </w:r>
        <w:r w:rsidR="007E0424">
          <w:rPr>
            <w:rFonts w:ascii="Arial" w:hAnsi="Arial" w:cs="Arial"/>
            <w:noProof/>
          </w:rPr>
          <w:t>- 6 -</w:t>
        </w:r>
        <w:r w:rsidRPr="00466F49">
          <w:rPr>
            <w:rFonts w:ascii="Arial" w:hAnsi="Arial" w:cs="Arial"/>
            <w:noProof/>
          </w:rPr>
          <w:fldChar w:fldCharType="end"/>
        </w:r>
      </w:p>
    </w:sdtContent>
  </w:sdt>
  <w:p w:rsidR="008D6576" w:rsidRDefault="008D657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A4" w:rsidRDefault="00383BA4">
      <w:r>
        <w:separator/>
      </w:r>
    </w:p>
  </w:footnote>
  <w:footnote w:type="continuationSeparator" w:id="0">
    <w:p w:rsidR="00383BA4" w:rsidRDefault="0038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2D03"/>
    <w:multiLevelType w:val="multilevel"/>
    <w:tmpl w:val="01E4CA9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76"/>
    <w:rsid w:val="00077488"/>
    <w:rsid w:val="000F17CA"/>
    <w:rsid w:val="000F7D3F"/>
    <w:rsid w:val="00216396"/>
    <w:rsid w:val="00257161"/>
    <w:rsid w:val="002968D5"/>
    <w:rsid w:val="002A650E"/>
    <w:rsid w:val="002E1E15"/>
    <w:rsid w:val="00383BA4"/>
    <w:rsid w:val="00442BF6"/>
    <w:rsid w:val="00457008"/>
    <w:rsid w:val="00466F49"/>
    <w:rsid w:val="00472809"/>
    <w:rsid w:val="00520F1E"/>
    <w:rsid w:val="00571360"/>
    <w:rsid w:val="005B0547"/>
    <w:rsid w:val="005D0D35"/>
    <w:rsid w:val="00610AAF"/>
    <w:rsid w:val="00614F14"/>
    <w:rsid w:val="007E0424"/>
    <w:rsid w:val="008B40A0"/>
    <w:rsid w:val="008D6576"/>
    <w:rsid w:val="009A6E68"/>
    <w:rsid w:val="00A566E8"/>
    <w:rsid w:val="00AB427B"/>
    <w:rsid w:val="00B6515D"/>
    <w:rsid w:val="00B76C4E"/>
    <w:rsid w:val="00B94828"/>
    <w:rsid w:val="00C04948"/>
    <w:rsid w:val="00C20193"/>
    <w:rsid w:val="00C23134"/>
    <w:rsid w:val="00D76E62"/>
    <w:rsid w:val="00DB3D0E"/>
    <w:rsid w:val="00E534C0"/>
    <w:rsid w:val="00EE2676"/>
    <w:rsid w:val="00F61EFF"/>
    <w:rsid w:val="00FC6C54"/>
    <w:rsid w:val="00FD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5D55"/>
  <w15:docId w15:val="{A716B287-D10B-4FB1-B4E9-975149F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66F49"/>
    <w:pPr>
      <w:tabs>
        <w:tab w:val="center" w:pos="4680"/>
        <w:tab w:val="right" w:pos="9360"/>
      </w:tabs>
    </w:pPr>
  </w:style>
  <w:style w:type="character" w:customStyle="1" w:styleId="HeaderChar">
    <w:name w:val="Header Char"/>
    <w:basedOn w:val="DefaultParagraphFont"/>
    <w:link w:val="Header"/>
    <w:uiPriority w:val="99"/>
    <w:rsid w:val="00466F49"/>
  </w:style>
  <w:style w:type="paragraph" w:styleId="Footer">
    <w:name w:val="footer"/>
    <w:basedOn w:val="Normal"/>
    <w:link w:val="FooterChar"/>
    <w:uiPriority w:val="99"/>
    <w:unhideWhenUsed/>
    <w:rsid w:val="00466F49"/>
    <w:pPr>
      <w:tabs>
        <w:tab w:val="center" w:pos="4680"/>
        <w:tab w:val="right" w:pos="9360"/>
      </w:tabs>
    </w:pPr>
  </w:style>
  <w:style w:type="character" w:customStyle="1" w:styleId="FooterChar">
    <w:name w:val="Footer Char"/>
    <w:basedOn w:val="DefaultParagraphFont"/>
    <w:link w:val="Footer"/>
    <w:uiPriority w:val="99"/>
    <w:rsid w:val="0046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1321">
      <w:bodyDiv w:val="1"/>
      <w:marLeft w:val="0"/>
      <w:marRight w:val="0"/>
      <w:marTop w:val="0"/>
      <w:marBottom w:val="0"/>
      <w:divBdr>
        <w:top w:val="none" w:sz="0" w:space="0" w:color="auto"/>
        <w:left w:val="none" w:sz="0" w:space="0" w:color="auto"/>
        <w:bottom w:val="none" w:sz="0" w:space="0" w:color="auto"/>
        <w:right w:val="none" w:sz="0" w:space="0" w:color="auto"/>
      </w:divBdr>
    </w:div>
    <w:div w:id="3355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22</cp:revision>
  <dcterms:created xsi:type="dcterms:W3CDTF">2020-04-11T03:57:00Z</dcterms:created>
  <dcterms:modified xsi:type="dcterms:W3CDTF">2020-06-24T05:25:00Z</dcterms:modified>
</cp:coreProperties>
</file>