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D6" w:rsidRPr="001240C2" w:rsidRDefault="00C638D6" w:rsidP="001240C2">
      <w:pPr>
        <w:spacing w:after="240" w:line="480" w:lineRule="auto"/>
        <w:jc w:val="center"/>
        <w:rPr>
          <w:rFonts w:ascii="Arial" w:eastAsia="Arial" w:hAnsi="Arial" w:cs="Arial"/>
          <w:b/>
          <w:color w:val="000000" w:themeColor="text1"/>
          <w:sz w:val="24"/>
          <w:szCs w:val="24"/>
        </w:rPr>
      </w:pPr>
      <w:r w:rsidRPr="001240C2">
        <w:rPr>
          <w:rFonts w:ascii="Arial" w:hAnsi="Arial" w:cs="Arial"/>
          <w:noProof/>
          <w:color w:val="000000" w:themeColor="text1"/>
          <w:sz w:val="24"/>
          <w:szCs w:val="24"/>
        </w:rPr>
        <w:drawing>
          <wp:inline distT="0" distB="0" distL="0" distR="0" wp14:anchorId="205FA589" wp14:editId="105E3457">
            <wp:extent cx="862126" cy="939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uda.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372" cy="966115"/>
                    </a:xfrm>
                    <a:prstGeom prst="rect">
                      <a:avLst/>
                    </a:prstGeom>
                  </pic:spPr>
                </pic:pic>
              </a:graphicData>
            </a:graphic>
          </wp:inline>
        </w:drawing>
      </w:r>
    </w:p>
    <w:p w:rsidR="00C638D6" w:rsidRPr="001240C2" w:rsidRDefault="00C638D6" w:rsidP="00455CBF">
      <w:pPr>
        <w:spacing w:line="480" w:lineRule="auto"/>
        <w:jc w:val="center"/>
        <w:rPr>
          <w:rFonts w:ascii="Arial" w:eastAsia="Arial" w:hAnsi="Arial" w:cs="Arial"/>
          <w:b/>
          <w:color w:val="000000" w:themeColor="text1"/>
          <w:sz w:val="24"/>
          <w:szCs w:val="24"/>
        </w:rPr>
      </w:pPr>
      <w:r w:rsidRPr="001240C2">
        <w:rPr>
          <w:rFonts w:ascii="Arial" w:eastAsia="Arial" w:hAnsi="Arial" w:cs="Arial"/>
          <w:b/>
          <w:color w:val="000000" w:themeColor="text1"/>
          <w:sz w:val="24"/>
          <w:szCs w:val="24"/>
        </w:rPr>
        <w:t>CONSTITUTIONAL COURT OF</w:t>
      </w:r>
    </w:p>
    <w:p w:rsidR="00C638D6" w:rsidRPr="001240C2" w:rsidRDefault="00C638D6" w:rsidP="00455CBF">
      <w:pPr>
        <w:spacing w:line="480" w:lineRule="auto"/>
        <w:jc w:val="center"/>
        <w:rPr>
          <w:rFonts w:ascii="Arial" w:hAnsi="Arial" w:cs="Arial"/>
          <w:b/>
          <w:color w:val="000000" w:themeColor="text1"/>
          <w:sz w:val="24"/>
          <w:szCs w:val="24"/>
        </w:rPr>
      </w:pPr>
      <w:r w:rsidRPr="001240C2">
        <w:rPr>
          <w:rFonts w:ascii="Arial" w:eastAsia="Arial" w:hAnsi="Arial" w:cs="Arial"/>
          <w:b/>
          <w:color w:val="000000" w:themeColor="text1"/>
          <w:sz w:val="24"/>
          <w:szCs w:val="24"/>
        </w:rPr>
        <w:t>THE REPUBLIC OF INDONESIA</w:t>
      </w:r>
    </w:p>
    <w:p w:rsidR="00C638D6" w:rsidRPr="001240C2" w:rsidRDefault="00C638D6" w:rsidP="00455CBF">
      <w:pPr>
        <w:spacing w:line="480" w:lineRule="auto"/>
        <w:jc w:val="center"/>
        <w:rPr>
          <w:rFonts w:ascii="Arial" w:eastAsia="Arial" w:hAnsi="Arial" w:cs="Arial"/>
          <w:color w:val="000000" w:themeColor="text1"/>
          <w:sz w:val="24"/>
        </w:rPr>
      </w:pPr>
      <w:r w:rsidRPr="001240C2">
        <w:rPr>
          <w:rFonts w:ascii="Arial" w:eastAsia="Arial" w:hAnsi="Arial" w:cs="Arial"/>
          <w:b/>
          <w:color w:val="000000" w:themeColor="text1"/>
          <w:sz w:val="24"/>
          <w:szCs w:val="24"/>
        </w:rPr>
        <w:t>SUMMARY OF LAWSUIT VERDICT</w:t>
      </w:r>
    </w:p>
    <w:p w:rsidR="00BF6FE6" w:rsidRPr="001240C2" w:rsidRDefault="00C638D6" w:rsidP="00455CBF">
      <w:pPr>
        <w:spacing w:line="480" w:lineRule="auto"/>
        <w:jc w:val="center"/>
        <w:rPr>
          <w:rFonts w:ascii="Arial" w:eastAsia="Arial" w:hAnsi="Arial" w:cs="Arial"/>
          <w:b/>
          <w:color w:val="000000" w:themeColor="text1"/>
          <w:sz w:val="24"/>
          <w:szCs w:val="24"/>
        </w:rPr>
      </w:pPr>
      <w:r w:rsidRPr="001240C2">
        <w:rPr>
          <w:rFonts w:ascii="Arial" w:eastAsia="Arial" w:hAnsi="Arial" w:cs="Arial"/>
          <w:b/>
          <w:color w:val="000000" w:themeColor="text1"/>
          <w:sz w:val="24"/>
        </w:rPr>
        <w:t>NUMBER</w:t>
      </w:r>
      <w:r w:rsidR="00E230CB" w:rsidRPr="001240C2">
        <w:rPr>
          <w:rFonts w:ascii="Arial" w:eastAsia="Arial" w:hAnsi="Arial" w:cs="Arial"/>
          <w:b/>
          <w:color w:val="000000" w:themeColor="text1"/>
          <w:sz w:val="24"/>
          <w:szCs w:val="24"/>
        </w:rPr>
        <w:t xml:space="preserve"> 32/PUU-XVII/2019</w:t>
      </w:r>
    </w:p>
    <w:p w:rsidR="00BF6FE6" w:rsidRPr="001240C2" w:rsidRDefault="00C638D6" w:rsidP="00455CBF">
      <w:pPr>
        <w:spacing w:line="480" w:lineRule="auto"/>
        <w:jc w:val="center"/>
        <w:rPr>
          <w:rFonts w:ascii="Arial" w:hAnsi="Arial" w:cs="Arial"/>
          <w:color w:val="000000" w:themeColor="text1"/>
          <w:sz w:val="24"/>
          <w:szCs w:val="24"/>
        </w:rPr>
      </w:pPr>
      <w:r w:rsidRPr="001240C2">
        <w:rPr>
          <w:rFonts w:ascii="Arial" w:eastAsia="Arial" w:hAnsi="Arial" w:cs="Arial"/>
          <w:b/>
          <w:color w:val="000000" w:themeColor="text1"/>
          <w:sz w:val="24"/>
        </w:rPr>
        <w:t>REGARDING</w:t>
      </w:r>
    </w:p>
    <w:p w:rsidR="00BF6FE6" w:rsidRPr="001240C2" w:rsidRDefault="00537D47" w:rsidP="001240C2">
      <w:pPr>
        <w:spacing w:after="240" w:line="480" w:lineRule="auto"/>
        <w:jc w:val="center"/>
        <w:rPr>
          <w:rFonts w:ascii="Arial" w:eastAsia="Arial" w:hAnsi="Arial" w:cs="Arial"/>
          <w:b/>
          <w:color w:val="000000" w:themeColor="text1"/>
          <w:sz w:val="24"/>
          <w:szCs w:val="24"/>
        </w:rPr>
      </w:pPr>
      <w:r w:rsidRPr="001240C2">
        <w:rPr>
          <w:rFonts w:ascii="Arial" w:eastAsia="Arial" w:hAnsi="Arial" w:cs="Arial"/>
          <w:b/>
          <w:color w:val="000000" w:themeColor="text1"/>
          <w:sz w:val="24"/>
          <w:szCs w:val="24"/>
        </w:rPr>
        <w:t>SEPARATED NATIONAL WEALTH ARE MANAGED BASED ON STATE-OWNED ENTERPRISE LAW AND LIMITED LIABILITY COMPANY LAW</w:t>
      </w:r>
    </w:p>
    <w:p w:rsidR="00BF6FE6" w:rsidRPr="001240C2" w:rsidRDefault="00C638D6" w:rsidP="001240C2">
      <w:pPr>
        <w:tabs>
          <w:tab w:val="left" w:pos="2520"/>
        </w:tabs>
        <w:spacing w:after="240" w:line="480" w:lineRule="auto"/>
        <w:ind w:left="2880" w:hanging="2880"/>
        <w:jc w:val="both"/>
        <w:rPr>
          <w:rFonts w:ascii="Arial" w:hAnsi="Arial" w:cs="Arial"/>
          <w:color w:val="000000" w:themeColor="text1"/>
          <w:sz w:val="24"/>
          <w:szCs w:val="24"/>
        </w:rPr>
      </w:pPr>
      <w:r w:rsidRPr="001240C2">
        <w:rPr>
          <w:rFonts w:ascii="Arial" w:eastAsia="Arial" w:hAnsi="Arial" w:cs="Arial"/>
          <w:b/>
          <w:color w:val="000000" w:themeColor="text1"/>
          <w:sz w:val="24"/>
        </w:rPr>
        <w:t>Petitioner</w:t>
      </w:r>
      <w:r w:rsidR="00E230CB" w:rsidRPr="001240C2">
        <w:rPr>
          <w:rFonts w:ascii="Arial" w:eastAsia="Arial" w:hAnsi="Arial" w:cs="Arial"/>
          <w:color w:val="000000" w:themeColor="text1"/>
          <w:sz w:val="24"/>
          <w:szCs w:val="24"/>
        </w:rPr>
        <w:t xml:space="preserve">                  </w:t>
      </w:r>
      <w:r w:rsidR="00D63FC0" w:rsidRPr="001240C2">
        <w:rPr>
          <w:rFonts w:ascii="Arial" w:eastAsia="Arial" w:hAnsi="Arial" w:cs="Arial"/>
          <w:color w:val="000000" w:themeColor="text1"/>
          <w:sz w:val="24"/>
          <w:szCs w:val="24"/>
        </w:rPr>
        <w:tab/>
      </w:r>
      <w:r w:rsidR="00E230CB" w:rsidRPr="001240C2">
        <w:rPr>
          <w:rFonts w:ascii="Arial" w:eastAsia="Arial" w:hAnsi="Arial" w:cs="Arial"/>
          <w:color w:val="000000" w:themeColor="text1"/>
          <w:sz w:val="24"/>
          <w:szCs w:val="24"/>
        </w:rPr>
        <w:t xml:space="preserve">: </w:t>
      </w:r>
      <w:r w:rsidR="00D63FC0" w:rsidRPr="001240C2">
        <w:rPr>
          <w:rFonts w:ascii="Arial" w:eastAsia="Arial" w:hAnsi="Arial" w:cs="Arial"/>
          <w:color w:val="000000" w:themeColor="text1"/>
          <w:sz w:val="24"/>
          <w:szCs w:val="24"/>
        </w:rPr>
        <w:tab/>
      </w:r>
      <w:r w:rsidR="00537D47" w:rsidRPr="001240C2">
        <w:rPr>
          <w:rFonts w:ascii="Arial" w:eastAsia="Arial" w:hAnsi="Arial" w:cs="Arial"/>
          <w:color w:val="000000" w:themeColor="text1"/>
          <w:sz w:val="24"/>
          <w:szCs w:val="24"/>
        </w:rPr>
        <w:t xml:space="preserve">The United Federation of </w:t>
      </w:r>
      <w:proofErr w:type="spellStart"/>
      <w:r w:rsidR="00537D47" w:rsidRPr="001240C2">
        <w:rPr>
          <w:rFonts w:ascii="Arial" w:eastAsia="Arial" w:hAnsi="Arial" w:cs="Arial"/>
          <w:color w:val="000000" w:themeColor="text1"/>
          <w:sz w:val="24"/>
          <w:szCs w:val="24"/>
        </w:rPr>
        <w:t>Pertamina</w:t>
      </w:r>
      <w:proofErr w:type="spellEnd"/>
      <w:r w:rsidR="00537D47" w:rsidRPr="001240C2">
        <w:rPr>
          <w:rFonts w:ascii="Arial" w:eastAsia="Arial" w:hAnsi="Arial" w:cs="Arial"/>
          <w:color w:val="000000" w:themeColor="text1"/>
          <w:sz w:val="24"/>
          <w:szCs w:val="24"/>
        </w:rPr>
        <w:t xml:space="preserve"> Trade Unions (FSPPB) was represented by </w:t>
      </w:r>
      <w:proofErr w:type="spellStart"/>
      <w:r w:rsidR="00537D47" w:rsidRPr="001240C2">
        <w:rPr>
          <w:rFonts w:ascii="Arial" w:eastAsia="Arial" w:hAnsi="Arial" w:cs="Arial"/>
          <w:color w:val="000000" w:themeColor="text1"/>
          <w:sz w:val="24"/>
          <w:szCs w:val="24"/>
        </w:rPr>
        <w:t>Arie</w:t>
      </w:r>
      <w:proofErr w:type="spellEnd"/>
      <w:r w:rsidR="00537D47" w:rsidRPr="001240C2">
        <w:rPr>
          <w:rFonts w:ascii="Arial" w:eastAsia="Arial" w:hAnsi="Arial" w:cs="Arial"/>
          <w:color w:val="000000" w:themeColor="text1"/>
          <w:sz w:val="24"/>
          <w:szCs w:val="24"/>
        </w:rPr>
        <w:t xml:space="preserve"> </w:t>
      </w:r>
      <w:proofErr w:type="spellStart"/>
      <w:r w:rsidR="00537D47" w:rsidRPr="001240C2">
        <w:rPr>
          <w:rFonts w:ascii="Arial" w:eastAsia="Arial" w:hAnsi="Arial" w:cs="Arial"/>
          <w:color w:val="000000" w:themeColor="text1"/>
          <w:sz w:val="24"/>
          <w:szCs w:val="24"/>
        </w:rPr>
        <w:t>Gumilar</w:t>
      </w:r>
      <w:proofErr w:type="spellEnd"/>
      <w:r w:rsidR="00537D47" w:rsidRPr="001240C2">
        <w:rPr>
          <w:rFonts w:ascii="Arial" w:eastAsia="Arial" w:hAnsi="Arial" w:cs="Arial"/>
          <w:color w:val="000000" w:themeColor="text1"/>
          <w:sz w:val="24"/>
          <w:szCs w:val="24"/>
        </w:rPr>
        <w:t xml:space="preserve"> as President of the FSPPB.</w:t>
      </w:r>
    </w:p>
    <w:p w:rsidR="00BF6FE6" w:rsidRPr="001240C2" w:rsidRDefault="00C638D6" w:rsidP="001240C2">
      <w:pPr>
        <w:tabs>
          <w:tab w:val="left" w:pos="2520"/>
        </w:tabs>
        <w:spacing w:after="240" w:line="480" w:lineRule="auto"/>
        <w:ind w:left="2880" w:hanging="2880"/>
        <w:jc w:val="both"/>
        <w:rPr>
          <w:rFonts w:ascii="Arial" w:eastAsia="Arial" w:hAnsi="Arial" w:cs="Arial"/>
          <w:color w:val="000000" w:themeColor="text1"/>
          <w:sz w:val="24"/>
          <w:szCs w:val="24"/>
        </w:rPr>
      </w:pPr>
      <w:r w:rsidRPr="001240C2">
        <w:rPr>
          <w:rFonts w:ascii="Arial" w:eastAsia="Arial" w:hAnsi="Arial" w:cs="Arial"/>
          <w:b/>
          <w:color w:val="000000" w:themeColor="text1"/>
          <w:sz w:val="24"/>
        </w:rPr>
        <w:t>Type of Lawsuit</w:t>
      </w:r>
      <w:r w:rsidR="00E230CB" w:rsidRPr="001240C2">
        <w:rPr>
          <w:rFonts w:ascii="Arial" w:eastAsia="Arial" w:hAnsi="Arial" w:cs="Arial"/>
          <w:color w:val="000000" w:themeColor="text1"/>
          <w:sz w:val="24"/>
          <w:szCs w:val="24"/>
        </w:rPr>
        <w:t xml:space="preserve">          </w:t>
      </w:r>
      <w:r w:rsidR="00D63FC0" w:rsidRPr="001240C2">
        <w:rPr>
          <w:rFonts w:ascii="Arial" w:eastAsia="Arial" w:hAnsi="Arial" w:cs="Arial"/>
          <w:color w:val="000000" w:themeColor="text1"/>
          <w:sz w:val="24"/>
          <w:szCs w:val="24"/>
        </w:rPr>
        <w:tab/>
      </w:r>
      <w:r w:rsidR="00E230CB" w:rsidRPr="001240C2">
        <w:rPr>
          <w:rFonts w:ascii="Arial" w:eastAsia="Arial" w:hAnsi="Arial" w:cs="Arial"/>
          <w:color w:val="000000" w:themeColor="text1"/>
          <w:sz w:val="24"/>
          <w:szCs w:val="24"/>
        </w:rPr>
        <w:t xml:space="preserve">: </w:t>
      </w:r>
      <w:r w:rsidR="00D63FC0" w:rsidRPr="001240C2">
        <w:rPr>
          <w:rFonts w:ascii="Arial" w:eastAsia="Arial" w:hAnsi="Arial" w:cs="Arial"/>
          <w:color w:val="000000" w:themeColor="text1"/>
          <w:sz w:val="24"/>
          <w:szCs w:val="24"/>
        </w:rPr>
        <w:tab/>
      </w:r>
      <w:r w:rsidR="006C0841" w:rsidRPr="001240C2">
        <w:rPr>
          <w:rFonts w:ascii="Arial" w:eastAsia="Arial" w:hAnsi="Arial" w:cs="Arial"/>
          <w:color w:val="000000" w:themeColor="text1"/>
          <w:sz w:val="24"/>
          <w:szCs w:val="24"/>
        </w:rPr>
        <w:t xml:space="preserve">Judicial Review of Law Number 31 of 1999 concerning Eradication of Corruption Crimes (Corruption Law) as amended by Law Number 20 of 2001 concerning Amendments to Law Number 31 of 1999 concerning Eradication of Corruption Crimes Against the 1945 Constitution </w:t>
      </w:r>
      <w:r w:rsidR="00601337" w:rsidRPr="001240C2">
        <w:rPr>
          <w:rFonts w:ascii="Arial" w:eastAsia="Arial" w:hAnsi="Arial" w:cs="Arial"/>
          <w:color w:val="000000" w:themeColor="text1"/>
          <w:sz w:val="24"/>
          <w:szCs w:val="24"/>
        </w:rPr>
        <w:t xml:space="preserve">of the </w:t>
      </w:r>
      <w:r w:rsidR="006C0841" w:rsidRPr="001240C2">
        <w:rPr>
          <w:rFonts w:ascii="Arial" w:eastAsia="Arial" w:hAnsi="Arial" w:cs="Arial"/>
          <w:color w:val="000000" w:themeColor="text1"/>
          <w:sz w:val="24"/>
          <w:szCs w:val="24"/>
        </w:rPr>
        <w:t>Republic of Indonesia</w:t>
      </w:r>
      <w:r w:rsidR="00ED6782" w:rsidRPr="001240C2">
        <w:rPr>
          <w:rFonts w:ascii="Arial" w:eastAsia="Arial" w:hAnsi="Arial" w:cs="Arial"/>
          <w:color w:val="000000" w:themeColor="text1"/>
          <w:sz w:val="24"/>
          <w:szCs w:val="24"/>
        </w:rPr>
        <w:t xml:space="preserve"> </w:t>
      </w:r>
      <w:r w:rsidR="006C0841" w:rsidRPr="001240C2">
        <w:rPr>
          <w:rFonts w:ascii="Arial" w:eastAsia="Arial" w:hAnsi="Arial" w:cs="Arial"/>
          <w:color w:val="000000" w:themeColor="text1"/>
          <w:sz w:val="24"/>
          <w:szCs w:val="24"/>
        </w:rPr>
        <w:t xml:space="preserve">(1945 Constitution). </w:t>
      </w:r>
    </w:p>
    <w:p w:rsidR="00BF6FE6" w:rsidRPr="001240C2" w:rsidRDefault="00C638D6" w:rsidP="001240C2">
      <w:pPr>
        <w:tabs>
          <w:tab w:val="left" w:pos="2520"/>
        </w:tabs>
        <w:spacing w:after="240" w:line="480" w:lineRule="auto"/>
        <w:ind w:left="2880" w:hanging="2880"/>
        <w:jc w:val="both"/>
        <w:rPr>
          <w:rFonts w:ascii="Arial" w:eastAsia="Arial" w:hAnsi="Arial" w:cs="Arial"/>
          <w:color w:val="000000" w:themeColor="text1"/>
          <w:sz w:val="24"/>
          <w:szCs w:val="24"/>
        </w:rPr>
      </w:pPr>
      <w:r w:rsidRPr="001240C2">
        <w:rPr>
          <w:rFonts w:ascii="Arial" w:eastAsia="Arial" w:hAnsi="Arial" w:cs="Arial"/>
          <w:b/>
          <w:color w:val="000000" w:themeColor="text1"/>
          <w:sz w:val="24"/>
        </w:rPr>
        <w:t>Case of Lawsuit</w:t>
      </w:r>
      <w:r w:rsidR="00E230CB" w:rsidRPr="001240C2">
        <w:rPr>
          <w:rFonts w:ascii="Arial" w:eastAsia="Arial" w:hAnsi="Arial" w:cs="Arial"/>
          <w:color w:val="000000" w:themeColor="text1"/>
          <w:sz w:val="24"/>
          <w:szCs w:val="24"/>
        </w:rPr>
        <w:t xml:space="preserve">         </w:t>
      </w:r>
      <w:r w:rsidR="00D63FC0" w:rsidRPr="001240C2">
        <w:rPr>
          <w:rFonts w:ascii="Arial" w:eastAsia="Arial" w:hAnsi="Arial" w:cs="Arial"/>
          <w:color w:val="000000" w:themeColor="text1"/>
          <w:sz w:val="24"/>
          <w:szCs w:val="24"/>
        </w:rPr>
        <w:tab/>
      </w:r>
      <w:r w:rsidR="00E230CB" w:rsidRPr="001240C2">
        <w:rPr>
          <w:rFonts w:ascii="Arial" w:eastAsia="Arial" w:hAnsi="Arial" w:cs="Arial"/>
          <w:color w:val="000000" w:themeColor="text1"/>
          <w:sz w:val="24"/>
          <w:szCs w:val="24"/>
        </w:rPr>
        <w:t xml:space="preserve">: </w:t>
      </w:r>
      <w:r w:rsidR="00D63FC0" w:rsidRPr="001240C2">
        <w:rPr>
          <w:rFonts w:ascii="Arial" w:eastAsia="Arial" w:hAnsi="Arial" w:cs="Arial"/>
          <w:color w:val="000000" w:themeColor="text1"/>
          <w:sz w:val="24"/>
          <w:szCs w:val="24"/>
        </w:rPr>
        <w:tab/>
      </w:r>
      <w:r w:rsidR="00601337" w:rsidRPr="001240C2">
        <w:rPr>
          <w:rFonts w:ascii="Arial" w:eastAsia="Arial" w:hAnsi="Arial" w:cs="Arial"/>
          <w:color w:val="000000" w:themeColor="text1"/>
          <w:sz w:val="24"/>
          <w:szCs w:val="24"/>
        </w:rPr>
        <w:t xml:space="preserve">Article 2 paragraph (1) and Article 3 of the Anti-Corruption Law harms the Petitioner's constitutional rights by criminalizing all persons who harm the state's financial or </w:t>
      </w:r>
      <w:r w:rsidR="00601337" w:rsidRPr="001240C2">
        <w:rPr>
          <w:rFonts w:ascii="Arial" w:eastAsia="Arial" w:hAnsi="Arial" w:cs="Arial"/>
          <w:color w:val="000000" w:themeColor="text1"/>
          <w:sz w:val="24"/>
          <w:szCs w:val="24"/>
        </w:rPr>
        <w:lastRenderedPageBreak/>
        <w:t xml:space="preserve">economy, without exception, including state-owned enterprise officials, although the person concerned has a good intention when carrying out corporate actions, thus contradicting the 1945 Constitution. </w:t>
      </w:r>
    </w:p>
    <w:p w:rsidR="00BF6FE6" w:rsidRPr="001240C2" w:rsidRDefault="00C638D6" w:rsidP="001240C2">
      <w:pPr>
        <w:tabs>
          <w:tab w:val="left" w:pos="2520"/>
        </w:tabs>
        <w:spacing w:after="240" w:line="480" w:lineRule="auto"/>
        <w:ind w:left="2880" w:hanging="2880"/>
        <w:jc w:val="both"/>
        <w:rPr>
          <w:rFonts w:ascii="Arial" w:eastAsia="Arial" w:hAnsi="Arial" w:cs="Arial"/>
          <w:color w:val="000000" w:themeColor="text1"/>
          <w:sz w:val="24"/>
          <w:szCs w:val="24"/>
        </w:rPr>
      </w:pPr>
      <w:r w:rsidRPr="001240C2">
        <w:rPr>
          <w:rFonts w:ascii="Arial" w:eastAsia="Arial" w:hAnsi="Arial" w:cs="Arial"/>
          <w:b/>
          <w:color w:val="000000" w:themeColor="text1"/>
          <w:sz w:val="24"/>
        </w:rPr>
        <w:t>Injunction</w:t>
      </w:r>
      <w:r w:rsidR="00E230CB" w:rsidRPr="001240C2">
        <w:rPr>
          <w:rFonts w:ascii="Arial" w:eastAsia="Arial" w:hAnsi="Arial" w:cs="Arial"/>
          <w:color w:val="000000" w:themeColor="text1"/>
          <w:sz w:val="24"/>
          <w:szCs w:val="24"/>
        </w:rPr>
        <w:t xml:space="preserve">          </w:t>
      </w:r>
      <w:r w:rsidR="00D63FC0" w:rsidRPr="001240C2">
        <w:rPr>
          <w:rFonts w:ascii="Arial" w:eastAsia="Arial" w:hAnsi="Arial" w:cs="Arial"/>
          <w:color w:val="000000" w:themeColor="text1"/>
          <w:sz w:val="24"/>
          <w:szCs w:val="24"/>
        </w:rPr>
        <w:tab/>
      </w:r>
      <w:r w:rsidR="00E230CB" w:rsidRPr="001240C2">
        <w:rPr>
          <w:rFonts w:ascii="Arial" w:eastAsia="Arial" w:hAnsi="Arial" w:cs="Arial"/>
          <w:color w:val="000000" w:themeColor="text1"/>
          <w:sz w:val="24"/>
          <w:szCs w:val="24"/>
        </w:rPr>
        <w:t xml:space="preserve">: </w:t>
      </w:r>
      <w:r w:rsidR="00D63FC0" w:rsidRPr="001240C2">
        <w:rPr>
          <w:rFonts w:ascii="Arial" w:eastAsia="Arial" w:hAnsi="Arial" w:cs="Arial"/>
          <w:color w:val="000000" w:themeColor="text1"/>
          <w:sz w:val="24"/>
          <w:szCs w:val="24"/>
        </w:rPr>
        <w:tab/>
      </w:r>
      <w:r w:rsidR="00601337" w:rsidRPr="001240C2">
        <w:rPr>
          <w:rFonts w:ascii="Arial" w:eastAsia="Arial" w:hAnsi="Arial" w:cs="Arial"/>
          <w:color w:val="000000" w:themeColor="text1"/>
          <w:sz w:val="24"/>
          <w:szCs w:val="24"/>
        </w:rPr>
        <w:t>Rejecting the Petitioner’s petition in its entirety.</w:t>
      </w:r>
    </w:p>
    <w:p w:rsidR="00BF6FE6" w:rsidRPr="001240C2" w:rsidRDefault="00C638D6" w:rsidP="001240C2">
      <w:pPr>
        <w:tabs>
          <w:tab w:val="left" w:pos="2520"/>
        </w:tabs>
        <w:spacing w:after="240" w:line="480" w:lineRule="auto"/>
        <w:ind w:left="2880" w:hanging="2880"/>
        <w:jc w:val="both"/>
        <w:rPr>
          <w:rFonts w:ascii="Arial" w:hAnsi="Arial" w:cs="Arial"/>
          <w:color w:val="000000" w:themeColor="text1"/>
          <w:sz w:val="24"/>
          <w:szCs w:val="24"/>
        </w:rPr>
      </w:pPr>
      <w:r w:rsidRPr="001240C2">
        <w:rPr>
          <w:rFonts w:ascii="Arial" w:eastAsia="Arial" w:hAnsi="Arial" w:cs="Arial"/>
          <w:b/>
          <w:color w:val="000000" w:themeColor="text1"/>
          <w:sz w:val="24"/>
        </w:rPr>
        <w:t>Date of Verdict</w:t>
      </w:r>
      <w:r w:rsidR="00E230CB" w:rsidRPr="001240C2">
        <w:rPr>
          <w:rFonts w:ascii="Arial" w:eastAsia="Arial" w:hAnsi="Arial" w:cs="Arial"/>
          <w:color w:val="000000" w:themeColor="text1"/>
          <w:sz w:val="24"/>
          <w:szCs w:val="24"/>
        </w:rPr>
        <w:t xml:space="preserve">     </w:t>
      </w:r>
      <w:r w:rsidR="00D63FC0" w:rsidRPr="001240C2">
        <w:rPr>
          <w:rFonts w:ascii="Arial" w:eastAsia="Arial" w:hAnsi="Arial" w:cs="Arial"/>
          <w:color w:val="000000" w:themeColor="text1"/>
          <w:sz w:val="24"/>
          <w:szCs w:val="24"/>
        </w:rPr>
        <w:tab/>
      </w:r>
      <w:r w:rsidR="00E230CB" w:rsidRPr="001240C2">
        <w:rPr>
          <w:rFonts w:ascii="Arial" w:eastAsia="Arial" w:hAnsi="Arial" w:cs="Arial"/>
          <w:color w:val="000000" w:themeColor="text1"/>
          <w:sz w:val="24"/>
          <w:szCs w:val="24"/>
        </w:rPr>
        <w:t xml:space="preserve">: </w:t>
      </w:r>
      <w:r w:rsidR="00D63FC0" w:rsidRPr="001240C2">
        <w:rPr>
          <w:rFonts w:ascii="Arial" w:eastAsia="Arial" w:hAnsi="Arial" w:cs="Arial"/>
          <w:color w:val="000000" w:themeColor="text1"/>
          <w:sz w:val="24"/>
          <w:szCs w:val="24"/>
        </w:rPr>
        <w:tab/>
      </w:r>
      <w:r w:rsidR="00601337" w:rsidRPr="001240C2">
        <w:rPr>
          <w:rFonts w:ascii="Arial" w:eastAsia="Arial" w:hAnsi="Arial" w:cs="Arial"/>
          <w:color w:val="000000" w:themeColor="text1"/>
          <w:sz w:val="24"/>
          <w:szCs w:val="24"/>
        </w:rPr>
        <w:t>Wednesday, October 23, 2019</w:t>
      </w:r>
    </w:p>
    <w:p w:rsidR="00BF6FE6" w:rsidRPr="001240C2" w:rsidRDefault="00C638D6" w:rsidP="001240C2">
      <w:pPr>
        <w:tabs>
          <w:tab w:val="left" w:pos="2520"/>
        </w:tabs>
        <w:spacing w:after="240" w:line="480" w:lineRule="auto"/>
        <w:ind w:left="2880" w:hanging="2880"/>
        <w:jc w:val="both"/>
        <w:rPr>
          <w:rFonts w:ascii="Arial" w:hAnsi="Arial" w:cs="Arial"/>
          <w:color w:val="000000" w:themeColor="text1"/>
          <w:sz w:val="24"/>
          <w:szCs w:val="24"/>
        </w:rPr>
      </w:pPr>
      <w:r w:rsidRPr="001240C2">
        <w:rPr>
          <w:rFonts w:ascii="Arial" w:eastAsia="Arial" w:hAnsi="Arial" w:cs="Arial"/>
          <w:b/>
          <w:color w:val="000000" w:themeColor="text1"/>
          <w:sz w:val="24"/>
        </w:rPr>
        <w:t>Verdict Summary</w:t>
      </w:r>
      <w:r w:rsidR="00E230CB" w:rsidRPr="001240C2">
        <w:rPr>
          <w:rFonts w:ascii="Arial" w:eastAsia="Arial" w:hAnsi="Arial" w:cs="Arial"/>
          <w:color w:val="000000" w:themeColor="text1"/>
          <w:sz w:val="24"/>
          <w:szCs w:val="24"/>
        </w:rPr>
        <w:t xml:space="preserve">      </w:t>
      </w:r>
      <w:r w:rsidR="00D63FC0" w:rsidRPr="001240C2">
        <w:rPr>
          <w:rFonts w:ascii="Arial" w:eastAsia="Arial" w:hAnsi="Arial" w:cs="Arial"/>
          <w:color w:val="000000" w:themeColor="text1"/>
          <w:sz w:val="24"/>
          <w:szCs w:val="24"/>
        </w:rPr>
        <w:tab/>
      </w:r>
      <w:r w:rsidR="00E230CB" w:rsidRPr="001240C2">
        <w:rPr>
          <w:rFonts w:ascii="Arial" w:eastAsia="Arial" w:hAnsi="Arial" w:cs="Arial"/>
          <w:color w:val="000000" w:themeColor="text1"/>
          <w:sz w:val="24"/>
          <w:szCs w:val="24"/>
        </w:rPr>
        <w:t>:</w:t>
      </w:r>
    </w:p>
    <w:p w:rsidR="00BF6FE6" w:rsidRPr="001240C2" w:rsidRDefault="00601337" w:rsidP="001240C2">
      <w:pPr>
        <w:spacing w:after="240" w:line="480" w:lineRule="auto"/>
        <w:ind w:firstLine="720"/>
        <w:jc w:val="both"/>
        <w:rPr>
          <w:rFonts w:ascii="Arial" w:hAnsi="Arial" w:cs="Arial"/>
          <w:color w:val="000000" w:themeColor="text1"/>
          <w:sz w:val="24"/>
          <w:szCs w:val="24"/>
        </w:rPr>
      </w:pPr>
      <w:r w:rsidRPr="001240C2">
        <w:rPr>
          <w:rFonts w:ascii="Arial" w:eastAsia="Arial" w:hAnsi="Arial" w:cs="Arial"/>
          <w:color w:val="000000" w:themeColor="text1"/>
          <w:sz w:val="24"/>
          <w:szCs w:val="24"/>
        </w:rPr>
        <w:t xml:space="preserve">The petitioner who filed this petition is the </w:t>
      </w:r>
      <w:proofErr w:type="spellStart"/>
      <w:r w:rsidRPr="001240C2">
        <w:rPr>
          <w:rFonts w:ascii="Arial" w:eastAsia="Arial" w:hAnsi="Arial" w:cs="Arial"/>
          <w:color w:val="000000" w:themeColor="text1"/>
          <w:sz w:val="24"/>
          <w:szCs w:val="24"/>
        </w:rPr>
        <w:t>Unitied</w:t>
      </w:r>
      <w:proofErr w:type="spellEnd"/>
      <w:r w:rsidRPr="001240C2">
        <w:rPr>
          <w:rFonts w:ascii="Arial" w:eastAsia="Arial" w:hAnsi="Arial" w:cs="Arial"/>
          <w:color w:val="000000" w:themeColor="text1"/>
          <w:sz w:val="24"/>
          <w:szCs w:val="24"/>
        </w:rPr>
        <w:t xml:space="preserve"> Federation of </w:t>
      </w:r>
      <w:proofErr w:type="spellStart"/>
      <w:r w:rsidRPr="001240C2">
        <w:rPr>
          <w:rFonts w:ascii="Arial" w:eastAsia="Arial" w:hAnsi="Arial" w:cs="Arial"/>
          <w:color w:val="000000" w:themeColor="text1"/>
          <w:sz w:val="24"/>
          <w:szCs w:val="24"/>
        </w:rPr>
        <w:t>Pertamina</w:t>
      </w:r>
      <w:proofErr w:type="spellEnd"/>
      <w:r w:rsidRPr="001240C2">
        <w:rPr>
          <w:rFonts w:ascii="Arial" w:eastAsia="Arial" w:hAnsi="Arial" w:cs="Arial"/>
          <w:color w:val="000000" w:themeColor="text1"/>
          <w:sz w:val="24"/>
          <w:szCs w:val="24"/>
        </w:rPr>
        <w:t xml:space="preserve"> Trade Unions (FSPPB), represented by </w:t>
      </w:r>
      <w:proofErr w:type="spellStart"/>
      <w:r w:rsidRPr="001240C2">
        <w:rPr>
          <w:rFonts w:ascii="Arial" w:eastAsia="Arial" w:hAnsi="Arial" w:cs="Arial"/>
          <w:color w:val="000000" w:themeColor="text1"/>
          <w:sz w:val="24"/>
          <w:szCs w:val="24"/>
        </w:rPr>
        <w:t>Arie</w:t>
      </w:r>
      <w:proofErr w:type="spellEnd"/>
      <w:r w:rsidRPr="001240C2">
        <w:rPr>
          <w:rFonts w:ascii="Arial" w:eastAsia="Arial" w:hAnsi="Arial" w:cs="Arial"/>
          <w:color w:val="000000" w:themeColor="text1"/>
          <w:sz w:val="24"/>
          <w:szCs w:val="24"/>
        </w:rPr>
        <w:t xml:space="preserve"> </w:t>
      </w:r>
      <w:proofErr w:type="spellStart"/>
      <w:r w:rsidRPr="001240C2">
        <w:rPr>
          <w:rFonts w:ascii="Arial" w:eastAsia="Arial" w:hAnsi="Arial" w:cs="Arial"/>
          <w:color w:val="000000" w:themeColor="text1"/>
          <w:sz w:val="24"/>
          <w:szCs w:val="24"/>
        </w:rPr>
        <w:t>Gumilar</w:t>
      </w:r>
      <w:proofErr w:type="spellEnd"/>
      <w:r w:rsidRPr="001240C2">
        <w:rPr>
          <w:rFonts w:ascii="Arial" w:eastAsia="Arial" w:hAnsi="Arial" w:cs="Arial"/>
          <w:color w:val="000000" w:themeColor="text1"/>
          <w:sz w:val="24"/>
          <w:szCs w:val="24"/>
        </w:rPr>
        <w:t xml:space="preserve"> as President of the FSPPB, with legal counsel, namely </w:t>
      </w:r>
      <w:proofErr w:type="spellStart"/>
      <w:r w:rsidRPr="001240C2">
        <w:rPr>
          <w:rFonts w:ascii="Arial" w:eastAsia="Arial" w:hAnsi="Arial" w:cs="Arial"/>
          <w:color w:val="000000" w:themeColor="text1"/>
          <w:sz w:val="24"/>
          <w:szCs w:val="24"/>
        </w:rPr>
        <w:t>Janses</w:t>
      </w:r>
      <w:proofErr w:type="spellEnd"/>
      <w:r w:rsidRPr="001240C2">
        <w:rPr>
          <w:rFonts w:ascii="Arial" w:eastAsia="Arial" w:hAnsi="Arial" w:cs="Arial"/>
          <w:color w:val="000000" w:themeColor="text1"/>
          <w:sz w:val="24"/>
          <w:szCs w:val="24"/>
        </w:rPr>
        <w:t xml:space="preserve"> E. </w:t>
      </w:r>
      <w:proofErr w:type="spellStart"/>
      <w:r w:rsidRPr="001240C2">
        <w:rPr>
          <w:rFonts w:ascii="Arial" w:eastAsia="Arial" w:hAnsi="Arial" w:cs="Arial"/>
          <w:color w:val="000000" w:themeColor="text1"/>
          <w:sz w:val="24"/>
          <w:szCs w:val="24"/>
        </w:rPr>
        <w:t>Sihaloho</w:t>
      </w:r>
      <w:proofErr w:type="spellEnd"/>
      <w:r w:rsidRPr="001240C2">
        <w:rPr>
          <w:rFonts w:ascii="Arial" w:eastAsia="Arial" w:hAnsi="Arial" w:cs="Arial"/>
          <w:color w:val="000000" w:themeColor="text1"/>
          <w:sz w:val="24"/>
          <w:szCs w:val="24"/>
        </w:rPr>
        <w:t xml:space="preserve">, S.H.; B.P. </w:t>
      </w:r>
      <w:proofErr w:type="spellStart"/>
      <w:r w:rsidRPr="001240C2">
        <w:rPr>
          <w:rFonts w:ascii="Arial" w:eastAsia="Arial" w:hAnsi="Arial" w:cs="Arial"/>
          <w:color w:val="000000" w:themeColor="text1"/>
          <w:sz w:val="24"/>
          <w:szCs w:val="24"/>
        </w:rPr>
        <w:t>Beni</w:t>
      </w:r>
      <w:proofErr w:type="spellEnd"/>
      <w:r w:rsidRPr="001240C2">
        <w:rPr>
          <w:rFonts w:ascii="Arial" w:eastAsia="Arial" w:hAnsi="Arial" w:cs="Arial"/>
          <w:color w:val="000000" w:themeColor="text1"/>
          <w:sz w:val="24"/>
          <w:szCs w:val="24"/>
        </w:rPr>
        <w:t xml:space="preserve"> </w:t>
      </w:r>
      <w:proofErr w:type="spellStart"/>
      <w:r w:rsidRPr="001240C2">
        <w:rPr>
          <w:rFonts w:ascii="Arial" w:eastAsia="Arial" w:hAnsi="Arial" w:cs="Arial"/>
          <w:color w:val="000000" w:themeColor="text1"/>
          <w:sz w:val="24"/>
          <w:szCs w:val="24"/>
        </w:rPr>
        <w:t>Dikty</w:t>
      </w:r>
      <w:proofErr w:type="spellEnd"/>
      <w:r w:rsidRPr="001240C2">
        <w:rPr>
          <w:rFonts w:ascii="Arial" w:eastAsia="Arial" w:hAnsi="Arial" w:cs="Arial"/>
          <w:color w:val="000000" w:themeColor="text1"/>
          <w:sz w:val="24"/>
          <w:szCs w:val="24"/>
        </w:rPr>
        <w:t xml:space="preserve"> </w:t>
      </w:r>
      <w:proofErr w:type="spellStart"/>
      <w:r w:rsidRPr="001240C2">
        <w:rPr>
          <w:rFonts w:ascii="Arial" w:eastAsia="Arial" w:hAnsi="Arial" w:cs="Arial"/>
          <w:color w:val="000000" w:themeColor="text1"/>
          <w:sz w:val="24"/>
          <w:szCs w:val="24"/>
        </w:rPr>
        <w:t>Sinaga</w:t>
      </w:r>
      <w:proofErr w:type="spellEnd"/>
      <w:r w:rsidRPr="001240C2">
        <w:rPr>
          <w:rFonts w:ascii="Arial" w:eastAsia="Arial" w:hAnsi="Arial" w:cs="Arial"/>
          <w:color w:val="000000" w:themeColor="text1"/>
          <w:sz w:val="24"/>
          <w:szCs w:val="24"/>
        </w:rPr>
        <w:t xml:space="preserve">, S.H.; </w:t>
      </w:r>
      <w:proofErr w:type="spellStart"/>
      <w:r w:rsidRPr="001240C2">
        <w:rPr>
          <w:rFonts w:ascii="Arial" w:eastAsia="Arial" w:hAnsi="Arial" w:cs="Arial"/>
          <w:color w:val="000000" w:themeColor="text1"/>
          <w:sz w:val="24"/>
          <w:szCs w:val="24"/>
        </w:rPr>
        <w:t>Riando</w:t>
      </w:r>
      <w:proofErr w:type="spellEnd"/>
      <w:r w:rsidRPr="001240C2">
        <w:rPr>
          <w:rFonts w:ascii="Arial" w:eastAsia="Arial" w:hAnsi="Arial" w:cs="Arial"/>
          <w:color w:val="000000" w:themeColor="text1"/>
          <w:sz w:val="24"/>
          <w:szCs w:val="24"/>
        </w:rPr>
        <w:t xml:space="preserve"> </w:t>
      </w:r>
      <w:proofErr w:type="spellStart"/>
      <w:r w:rsidRPr="001240C2">
        <w:rPr>
          <w:rFonts w:ascii="Arial" w:eastAsia="Arial" w:hAnsi="Arial" w:cs="Arial"/>
          <w:color w:val="000000" w:themeColor="text1"/>
          <w:sz w:val="24"/>
          <w:szCs w:val="24"/>
        </w:rPr>
        <w:t>Tambunan</w:t>
      </w:r>
      <w:proofErr w:type="spellEnd"/>
      <w:r w:rsidRPr="001240C2">
        <w:rPr>
          <w:rFonts w:ascii="Arial" w:eastAsia="Arial" w:hAnsi="Arial" w:cs="Arial"/>
          <w:color w:val="000000" w:themeColor="text1"/>
          <w:sz w:val="24"/>
          <w:szCs w:val="24"/>
        </w:rPr>
        <w:t xml:space="preserve">, S.H.; Anton </w:t>
      </w:r>
      <w:proofErr w:type="spellStart"/>
      <w:r w:rsidRPr="001240C2">
        <w:rPr>
          <w:rFonts w:ascii="Arial" w:eastAsia="Arial" w:hAnsi="Arial" w:cs="Arial"/>
          <w:color w:val="000000" w:themeColor="text1"/>
          <w:sz w:val="24"/>
          <w:szCs w:val="24"/>
        </w:rPr>
        <w:t>Febrianto</w:t>
      </w:r>
      <w:proofErr w:type="spellEnd"/>
      <w:r w:rsidRPr="001240C2">
        <w:rPr>
          <w:rFonts w:ascii="Arial" w:eastAsia="Arial" w:hAnsi="Arial" w:cs="Arial"/>
          <w:color w:val="000000" w:themeColor="text1"/>
          <w:sz w:val="24"/>
          <w:szCs w:val="24"/>
        </w:rPr>
        <w:t xml:space="preserve">, S.H.; </w:t>
      </w:r>
      <w:proofErr w:type="spellStart"/>
      <w:r w:rsidRPr="001240C2">
        <w:rPr>
          <w:rFonts w:ascii="Arial" w:eastAsia="Arial" w:hAnsi="Arial" w:cs="Arial"/>
          <w:color w:val="000000" w:themeColor="text1"/>
          <w:sz w:val="24"/>
          <w:szCs w:val="24"/>
        </w:rPr>
        <w:t>Arif</w:t>
      </w:r>
      <w:proofErr w:type="spellEnd"/>
      <w:r w:rsidRPr="001240C2">
        <w:rPr>
          <w:rFonts w:ascii="Arial" w:eastAsia="Arial" w:hAnsi="Arial" w:cs="Arial"/>
          <w:color w:val="000000" w:themeColor="text1"/>
          <w:sz w:val="24"/>
          <w:szCs w:val="24"/>
        </w:rPr>
        <w:t xml:space="preserve"> </w:t>
      </w:r>
      <w:proofErr w:type="spellStart"/>
      <w:r w:rsidRPr="001240C2">
        <w:rPr>
          <w:rFonts w:ascii="Arial" w:eastAsia="Arial" w:hAnsi="Arial" w:cs="Arial"/>
          <w:color w:val="000000" w:themeColor="text1"/>
          <w:sz w:val="24"/>
          <w:szCs w:val="24"/>
        </w:rPr>
        <w:t>Suherman</w:t>
      </w:r>
      <w:proofErr w:type="spellEnd"/>
      <w:r w:rsidRPr="001240C2">
        <w:rPr>
          <w:rFonts w:ascii="Arial" w:eastAsia="Arial" w:hAnsi="Arial" w:cs="Arial"/>
          <w:color w:val="000000" w:themeColor="text1"/>
          <w:sz w:val="24"/>
          <w:szCs w:val="24"/>
        </w:rPr>
        <w:t xml:space="preserve">, S.H.; </w:t>
      </w:r>
      <w:proofErr w:type="spellStart"/>
      <w:r w:rsidRPr="001240C2">
        <w:rPr>
          <w:rFonts w:ascii="Arial" w:eastAsia="Arial" w:hAnsi="Arial" w:cs="Arial"/>
          <w:color w:val="000000" w:themeColor="text1"/>
          <w:sz w:val="24"/>
          <w:szCs w:val="24"/>
        </w:rPr>
        <w:t>Azis</w:t>
      </w:r>
      <w:proofErr w:type="spellEnd"/>
      <w:r w:rsidRPr="001240C2">
        <w:rPr>
          <w:rFonts w:ascii="Arial" w:eastAsia="Arial" w:hAnsi="Arial" w:cs="Arial"/>
          <w:color w:val="000000" w:themeColor="text1"/>
          <w:sz w:val="24"/>
          <w:szCs w:val="24"/>
        </w:rPr>
        <w:t xml:space="preserve"> </w:t>
      </w:r>
      <w:proofErr w:type="spellStart"/>
      <w:r w:rsidRPr="001240C2">
        <w:rPr>
          <w:rFonts w:ascii="Arial" w:eastAsia="Arial" w:hAnsi="Arial" w:cs="Arial"/>
          <w:color w:val="000000" w:themeColor="text1"/>
          <w:sz w:val="24"/>
          <w:szCs w:val="24"/>
        </w:rPr>
        <w:t>Purnayudha</w:t>
      </w:r>
      <w:proofErr w:type="spellEnd"/>
      <w:r w:rsidRPr="001240C2">
        <w:rPr>
          <w:rFonts w:ascii="Arial" w:eastAsia="Arial" w:hAnsi="Arial" w:cs="Arial"/>
          <w:color w:val="000000" w:themeColor="text1"/>
          <w:sz w:val="24"/>
          <w:szCs w:val="24"/>
        </w:rPr>
        <w:t xml:space="preserve">, S.H.; Imelda, S.H.; and Reza </w:t>
      </w:r>
      <w:proofErr w:type="spellStart"/>
      <w:r w:rsidRPr="001240C2">
        <w:rPr>
          <w:rFonts w:ascii="Arial" w:eastAsia="Arial" w:hAnsi="Arial" w:cs="Arial"/>
          <w:color w:val="000000" w:themeColor="text1"/>
          <w:sz w:val="24"/>
          <w:szCs w:val="24"/>
        </w:rPr>
        <w:t>Setiawan</w:t>
      </w:r>
      <w:proofErr w:type="spellEnd"/>
      <w:r w:rsidRPr="001240C2">
        <w:rPr>
          <w:rFonts w:ascii="Arial" w:eastAsia="Arial" w:hAnsi="Arial" w:cs="Arial"/>
          <w:color w:val="000000" w:themeColor="text1"/>
          <w:sz w:val="24"/>
          <w:szCs w:val="24"/>
        </w:rPr>
        <w:t>, S.H.</w:t>
      </w:r>
    </w:p>
    <w:p w:rsidR="00BF6FE6" w:rsidRPr="001240C2" w:rsidRDefault="00931AD4" w:rsidP="001240C2">
      <w:pPr>
        <w:spacing w:after="240" w:line="480" w:lineRule="auto"/>
        <w:ind w:firstLine="720"/>
        <w:jc w:val="both"/>
        <w:rPr>
          <w:rFonts w:ascii="Arial" w:eastAsia="Arial" w:hAnsi="Arial" w:cs="Arial"/>
          <w:color w:val="000000" w:themeColor="text1"/>
          <w:sz w:val="24"/>
          <w:szCs w:val="24"/>
        </w:rPr>
      </w:pPr>
      <w:r w:rsidRPr="001240C2">
        <w:rPr>
          <w:rFonts w:ascii="Arial" w:eastAsia="Arial" w:hAnsi="Arial" w:cs="Arial"/>
          <w:color w:val="000000" w:themeColor="text1"/>
          <w:sz w:val="24"/>
          <w:szCs w:val="24"/>
        </w:rPr>
        <w:t xml:space="preserve">Regarding the authority to review and the legal standing of the Petitioner, the Court </w:t>
      </w:r>
      <w:r w:rsidR="0097633A" w:rsidRPr="001240C2">
        <w:rPr>
          <w:rFonts w:ascii="Arial" w:eastAsia="Arial" w:hAnsi="Arial" w:cs="Arial"/>
          <w:color w:val="000000" w:themeColor="text1"/>
          <w:sz w:val="24"/>
          <w:szCs w:val="24"/>
        </w:rPr>
        <w:t>has</w:t>
      </w:r>
      <w:r w:rsidRPr="001240C2">
        <w:rPr>
          <w:rFonts w:ascii="Arial" w:eastAsia="Arial" w:hAnsi="Arial" w:cs="Arial"/>
          <w:color w:val="000000" w:themeColor="text1"/>
          <w:sz w:val="24"/>
          <w:szCs w:val="24"/>
        </w:rPr>
        <w:t xml:space="preserve"> the opinion that the petition for </w:t>
      </w:r>
      <w:r w:rsidR="0097633A" w:rsidRPr="001240C2">
        <w:rPr>
          <w:rFonts w:ascii="Arial" w:eastAsia="Arial" w:hAnsi="Arial" w:cs="Arial"/>
          <w:color w:val="000000" w:themeColor="text1"/>
          <w:sz w:val="24"/>
          <w:szCs w:val="24"/>
        </w:rPr>
        <w:t>review</w:t>
      </w:r>
      <w:r w:rsidRPr="001240C2">
        <w:rPr>
          <w:rFonts w:ascii="Arial" w:eastAsia="Arial" w:hAnsi="Arial" w:cs="Arial"/>
          <w:color w:val="000000" w:themeColor="text1"/>
          <w:sz w:val="24"/>
          <w:szCs w:val="24"/>
        </w:rPr>
        <w:t xml:space="preserve">ing </w:t>
      </w:r>
      <w:r w:rsidR="0097633A" w:rsidRPr="001240C2">
        <w:rPr>
          <w:rFonts w:ascii="Arial" w:eastAsia="Arial" w:hAnsi="Arial" w:cs="Arial"/>
          <w:color w:val="000000" w:themeColor="text1"/>
          <w:sz w:val="24"/>
          <w:szCs w:val="24"/>
        </w:rPr>
        <w:t>fil</w:t>
      </w:r>
      <w:r w:rsidRPr="001240C2">
        <w:rPr>
          <w:rFonts w:ascii="Arial" w:eastAsia="Arial" w:hAnsi="Arial" w:cs="Arial"/>
          <w:color w:val="000000" w:themeColor="text1"/>
          <w:sz w:val="24"/>
          <w:szCs w:val="24"/>
        </w:rPr>
        <w:t xml:space="preserve">ed by the Petitioner is the </w:t>
      </w:r>
      <w:r w:rsidR="0097633A" w:rsidRPr="001240C2">
        <w:rPr>
          <w:rFonts w:ascii="Arial" w:eastAsia="Arial" w:hAnsi="Arial" w:cs="Arial"/>
          <w:color w:val="000000" w:themeColor="text1"/>
          <w:sz w:val="24"/>
          <w:szCs w:val="24"/>
        </w:rPr>
        <w:t>review</w:t>
      </w:r>
      <w:r w:rsidRPr="001240C2">
        <w:rPr>
          <w:rFonts w:ascii="Arial" w:eastAsia="Arial" w:hAnsi="Arial" w:cs="Arial"/>
          <w:color w:val="000000" w:themeColor="text1"/>
          <w:sz w:val="24"/>
          <w:szCs w:val="24"/>
        </w:rPr>
        <w:t xml:space="preserve">ing of norms which become the authority of the Court, and the Petitioner has the legal </w:t>
      </w:r>
      <w:r w:rsidR="0097633A" w:rsidRPr="001240C2">
        <w:rPr>
          <w:rFonts w:ascii="Arial" w:eastAsia="Arial" w:hAnsi="Arial" w:cs="Arial"/>
          <w:color w:val="000000" w:themeColor="text1"/>
          <w:sz w:val="24"/>
          <w:szCs w:val="24"/>
        </w:rPr>
        <w:t>standing</w:t>
      </w:r>
      <w:r w:rsidRPr="001240C2">
        <w:rPr>
          <w:rFonts w:ascii="Arial" w:eastAsia="Arial" w:hAnsi="Arial" w:cs="Arial"/>
          <w:color w:val="000000" w:themeColor="text1"/>
          <w:sz w:val="24"/>
          <w:szCs w:val="24"/>
        </w:rPr>
        <w:t xml:space="preserve"> to </w:t>
      </w:r>
      <w:r w:rsidR="0097633A" w:rsidRPr="001240C2">
        <w:rPr>
          <w:rFonts w:ascii="Arial" w:eastAsia="Arial" w:hAnsi="Arial" w:cs="Arial"/>
          <w:color w:val="000000" w:themeColor="text1"/>
          <w:sz w:val="24"/>
          <w:szCs w:val="24"/>
        </w:rPr>
        <w:t>file</w:t>
      </w:r>
      <w:r w:rsidRPr="001240C2">
        <w:rPr>
          <w:rFonts w:ascii="Arial" w:eastAsia="Arial" w:hAnsi="Arial" w:cs="Arial"/>
          <w:color w:val="000000" w:themeColor="text1"/>
          <w:sz w:val="24"/>
          <w:szCs w:val="24"/>
        </w:rPr>
        <w:t xml:space="preserve"> a quo petition because the Petitioner has the potential to suffer constitutional losses due to the enactment of the provisions petitioned for a quo </w:t>
      </w:r>
      <w:r w:rsidR="0097633A" w:rsidRPr="001240C2">
        <w:rPr>
          <w:rFonts w:ascii="Arial" w:eastAsia="Arial" w:hAnsi="Arial" w:cs="Arial"/>
          <w:color w:val="000000" w:themeColor="text1"/>
          <w:sz w:val="24"/>
          <w:szCs w:val="24"/>
        </w:rPr>
        <w:t>review</w:t>
      </w:r>
      <w:r w:rsidRPr="001240C2">
        <w:rPr>
          <w:rFonts w:ascii="Arial" w:eastAsia="Arial" w:hAnsi="Arial" w:cs="Arial"/>
          <w:color w:val="000000" w:themeColor="text1"/>
          <w:sz w:val="24"/>
          <w:szCs w:val="24"/>
        </w:rPr>
        <w:t xml:space="preserve">. </w:t>
      </w:r>
    </w:p>
    <w:p w:rsidR="00BF6FE6" w:rsidRPr="001240C2" w:rsidRDefault="003860B6" w:rsidP="001240C2">
      <w:pPr>
        <w:spacing w:after="240" w:line="480" w:lineRule="auto"/>
        <w:ind w:firstLine="720"/>
        <w:jc w:val="both"/>
        <w:rPr>
          <w:rFonts w:ascii="Arial" w:eastAsia="Arial" w:hAnsi="Arial" w:cs="Arial"/>
          <w:color w:val="000000" w:themeColor="text1"/>
          <w:sz w:val="24"/>
          <w:szCs w:val="24"/>
        </w:rPr>
      </w:pPr>
      <w:r w:rsidRPr="001240C2">
        <w:rPr>
          <w:rFonts w:ascii="Arial" w:eastAsia="Arial" w:hAnsi="Arial" w:cs="Arial"/>
          <w:color w:val="000000" w:themeColor="text1"/>
          <w:sz w:val="24"/>
          <w:szCs w:val="24"/>
        </w:rPr>
        <w:t xml:space="preserve">The constitutional </w:t>
      </w:r>
      <w:r w:rsidR="00F75EA1" w:rsidRPr="001240C2">
        <w:rPr>
          <w:rFonts w:ascii="Arial" w:eastAsia="Arial" w:hAnsi="Arial" w:cs="Arial"/>
          <w:color w:val="000000" w:themeColor="text1"/>
          <w:sz w:val="24"/>
          <w:szCs w:val="24"/>
        </w:rPr>
        <w:t>issue petitioned for review in</w:t>
      </w:r>
      <w:r w:rsidRPr="001240C2">
        <w:rPr>
          <w:rFonts w:ascii="Arial" w:eastAsia="Arial" w:hAnsi="Arial" w:cs="Arial"/>
          <w:color w:val="000000" w:themeColor="text1"/>
          <w:sz w:val="24"/>
          <w:szCs w:val="24"/>
        </w:rPr>
        <w:t xml:space="preserve"> a quo petition is the provision of Article 2 paragraph (1) and Article 3 of the Anti-Corruption </w:t>
      </w:r>
      <w:r w:rsidR="00F75EA1" w:rsidRPr="001240C2">
        <w:rPr>
          <w:rFonts w:ascii="Arial" w:eastAsia="Arial" w:hAnsi="Arial" w:cs="Arial"/>
          <w:color w:val="000000" w:themeColor="text1"/>
          <w:sz w:val="24"/>
          <w:szCs w:val="24"/>
        </w:rPr>
        <w:t>Law</w:t>
      </w:r>
      <w:r w:rsidRPr="001240C2">
        <w:rPr>
          <w:rFonts w:ascii="Arial" w:eastAsia="Arial" w:hAnsi="Arial" w:cs="Arial"/>
          <w:color w:val="000000" w:themeColor="text1"/>
          <w:sz w:val="24"/>
          <w:szCs w:val="24"/>
        </w:rPr>
        <w:t xml:space="preserve"> impairing the Petitioner's constitutional rights by criminalizing all persons who harm the </w:t>
      </w:r>
      <w:r w:rsidR="00F75EA1" w:rsidRPr="001240C2">
        <w:rPr>
          <w:rFonts w:ascii="Arial" w:eastAsia="Arial" w:hAnsi="Arial" w:cs="Arial"/>
          <w:color w:val="000000" w:themeColor="text1"/>
          <w:sz w:val="24"/>
          <w:szCs w:val="24"/>
        </w:rPr>
        <w:t>state</w:t>
      </w:r>
      <w:r w:rsidRPr="001240C2">
        <w:rPr>
          <w:rFonts w:ascii="Arial" w:eastAsia="Arial" w:hAnsi="Arial" w:cs="Arial"/>
          <w:color w:val="000000" w:themeColor="text1"/>
          <w:sz w:val="24"/>
          <w:szCs w:val="24"/>
        </w:rPr>
        <w:t xml:space="preserve"> financ</w:t>
      </w:r>
      <w:r w:rsidR="00F75EA1" w:rsidRPr="001240C2">
        <w:rPr>
          <w:rFonts w:ascii="Arial" w:eastAsia="Arial" w:hAnsi="Arial" w:cs="Arial"/>
          <w:color w:val="000000" w:themeColor="text1"/>
          <w:sz w:val="24"/>
          <w:szCs w:val="24"/>
        </w:rPr>
        <w:t>e</w:t>
      </w:r>
      <w:r w:rsidRPr="001240C2">
        <w:rPr>
          <w:rFonts w:ascii="Arial" w:eastAsia="Arial" w:hAnsi="Arial" w:cs="Arial"/>
          <w:color w:val="000000" w:themeColor="text1"/>
          <w:sz w:val="24"/>
          <w:szCs w:val="24"/>
        </w:rPr>
        <w:t xml:space="preserve"> or economy, without exception, including </w:t>
      </w:r>
      <w:r w:rsidR="00F75EA1" w:rsidRPr="001240C2">
        <w:rPr>
          <w:rFonts w:ascii="Arial" w:eastAsia="Arial" w:hAnsi="Arial" w:cs="Arial"/>
          <w:color w:val="000000" w:themeColor="text1"/>
          <w:sz w:val="24"/>
          <w:szCs w:val="24"/>
        </w:rPr>
        <w:t>SOE</w:t>
      </w:r>
      <w:r w:rsidRPr="001240C2">
        <w:rPr>
          <w:rFonts w:ascii="Arial" w:eastAsia="Arial" w:hAnsi="Arial" w:cs="Arial"/>
          <w:color w:val="000000" w:themeColor="text1"/>
          <w:sz w:val="24"/>
          <w:szCs w:val="24"/>
        </w:rPr>
        <w:t xml:space="preserve"> officials</w:t>
      </w:r>
      <w:r w:rsidR="00F75EA1" w:rsidRPr="001240C2">
        <w:rPr>
          <w:rFonts w:ascii="Arial" w:eastAsia="Arial" w:hAnsi="Arial" w:cs="Arial"/>
          <w:color w:val="000000" w:themeColor="text1"/>
          <w:sz w:val="24"/>
          <w:szCs w:val="24"/>
        </w:rPr>
        <w:t>,</w:t>
      </w:r>
      <w:r w:rsidRPr="001240C2">
        <w:rPr>
          <w:rFonts w:ascii="Arial" w:eastAsia="Arial" w:hAnsi="Arial" w:cs="Arial"/>
          <w:color w:val="000000" w:themeColor="text1"/>
          <w:sz w:val="24"/>
          <w:szCs w:val="24"/>
        </w:rPr>
        <w:t xml:space="preserve"> even though the person concerned is in good faith when conducting corporate action. The Petitioner also believes that the phrase "detrimental to the </w:t>
      </w:r>
      <w:r w:rsidR="00F75EA1" w:rsidRPr="001240C2">
        <w:rPr>
          <w:rFonts w:ascii="Arial" w:eastAsia="Arial" w:hAnsi="Arial" w:cs="Arial"/>
          <w:color w:val="000000" w:themeColor="text1"/>
          <w:sz w:val="24"/>
          <w:szCs w:val="24"/>
        </w:rPr>
        <w:t>state</w:t>
      </w:r>
      <w:r w:rsidRPr="001240C2">
        <w:rPr>
          <w:rFonts w:ascii="Arial" w:eastAsia="Arial" w:hAnsi="Arial" w:cs="Arial"/>
          <w:color w:val="000000" w:themeColor="text1"/>
          <w:sz w:val="24"/>
          <w:szCs w:val="24"/>
        </w:rPr>
        <w:t xml:space="preserve"> finance or economy" raises legal </w:t>
      </w:r>
      <w:r w:rsidRPr="001240C2">
        <w:rPr>
          <w:rFonts w:ascii="Arial" w:eastAsia="Arial" w:hAnsi="Arial" w:cs="Arial"/>
          <w:color w:val="000000" w:themeColor="text1"/>
          <w:sz w:val="24"/>
          <w:szCs w:val="24"/>
        </w:rPr>
        <w:lastRenderedPageBreak/>
        <w:t xml:space="preserve">uncertainty for the Petitioner because the loss of SOEs in the form of state </w:t>
      </w:r>
      <w:r w:rsidR="00F75EA1" w:rsidRPr="001240C2">
        <w:rPr>
          <w:rFonts w:ascii="Arial" w:eastAsia="Arial" w:hAnsi="Arial" w:cs="Arial"/>
          <w:color w:val="000000" w:themeColor="text1"/>
          <w:sz w:val="24"/>
          <w:szCs w:val="24"/>
        </w:rPr>
        <w:t>share companies</w:t>
      </w:r>
      <w:r w:rsidRPr="001240C2">
        <w:rPr>
          <w:rFonts w:ascii="Arial" w:eastAsia="Arial" w:hAnsi="Arial" w:cs="Arial"/>
          <w:color w:val="000000" w:themeColor="text1"/>
          <w:sz w:val="24"/>
          <w:szCs w:val="24"/>
        </w:rPr>
        <w:t xml:space="preserve"> is equated with state losses. In fact, the actual loss of SOEs in the form of state</w:t>
      </w:r>
      <w:r w:rsidR="00F75EA1" w:rsidRPr="001240C2">
        <w:rPr>
          <w:rFonts w:ascii="Arial" w:eastAsia="Arial" w:hAnsi="Arial" w:cs="Arial"/>
          <w:color w:val="000000" w:themeColor="text1"/>
          <w:sz w:val="24"/>
          <w:szCs w:val="24"/>
        </w:rPr>
        <w:t xml:space="preserve"> share</w:t>
      </w:r>
      <w:r w:rsidRPr="001240C2">
        <w:rPr>
          <w:rFonts w:ascii="Arial" w:eastAsia="Arial" w:hAnsi="Arial" w:cs="Arial"/>
          <w:color w:val="000000" w:themeColor="text1"/>
          <w:sz w:val="24"/>
          <w:szCs w:val="24"/>
        </w:rPr>
        <w:t xml:space="preserve"> companies is corporate losses</w:t>
      </w:r>
      <w:r w:rsidR="00F75EA1" w:rsidRPr="001240C2">
        <w:rPr>
          <w:rFonts w:ascii="Arial" w:eastAsia="Arial" w:hAnsi="Arial" w:cs="Arial"/>
          <w:color w:val="000000" w:themeColor="text1"/>
          <w:sz w:val="24"/>
          <w:szCs w:val="24"/>
        </w:rPr>
        <w:t xml:space="preserve"> (state share company </w:t>
      </w:r>
      <w:proofErr w:type="gramStart"/>
      <w:r w:rsidR="00F75EA1" w:rsidRPr="001240C2">
        <w:rPr>
          <w:rFonts w:ascii="Arial" w:eastAsia="Arial" w:hAnsi="Arial" w:cs="Arial"/>
          <w:color w:val="000000" w:themeColor="text1"/>
          <w:sz w:val="24"/>
          <w:szCs w:val="24"/>
        </w:rPr>
        <w:t xml:space="preserve">concerned) </w:t>
      </w:r>
      <w:r w:rsidRPr="001240C2">
        <w:rPr>
          <w:rFonts w:ascii="Arial" w:eastAsia="Arial" w:hAnsi="Arial" w:cs="Arial"/>
          <w:color w:val="000000" w:themeColor="text1"/>
          <w:sz w:val="24"/>
          <w:szCs w:val="24"/>
        </w:rPr>
        <w:t xml:space="preserve"> not</w:t>
      </w:r>
      <w:proofErr w:type="gramEnd"/>
      <w:r w:rsidRPr="001240C2">
        <w:rPr>
          <w:rFonts w:ascii="Arial" w:eastAsia="Arial" w:hAnsi="Arial" w:cs="Arial"/>
          <w:color w:val="000000" w:themeColor="text1"/>
          <w:sz w:val="24"/>
          <w:szCs w:val="24"/>
        </w:rPr>
        <w:t xml:space="preserve"> related to state losses. </w:t>
      </w:r>
    </w:p>
    <w:p w:rsidR="00BF6FE6" w:rsidRPr="001240C2" w:rsidRDefault="003860B6" w:rsidP="001240C2">
      <w:pPr>
        <w:spacing w:after="240" w:line="480" w:lineRule="auto"/>
        <w:ind w:firstLine="720"/>
        <w:jc w:val="both"/>
        <w:rPr>
          <w:rFonts w:ascii="Arial" w:eastAsia="Arial" w:hAnsi="Arial" w:cs="Arial"/>
          <w:color w:val="000000" w:themeColor="text1"/>
          <w:sz w:val="24"/>
          <w:szCs w:val="24"/>
        </w:rPr>
      </w:pPr>
      <w:r w:rsidRPr="001240C2">
        <w:rPr>
          <w:rFonts w:ascii="Arial" w:eastAsia="Arial" w:hAnsi="Arial" w:cs="Arial"/>
          <w:color w:val="000000" w:themeColor="text1"/>
          <w:sz w:val="24"/>
          <w:szCs w:val="24"/>
        </w:rPr>
        <w:t xml:space="preserve">The </w:t>
      </w:r>
      <w:r w:rsidR="001D1779" w:rsidRPr="001240C2">
        <w:rPr>
          <w:rFonts w:ascii="Arial" w:eastAsia="Arial" w:hAnsi="Arial" w:cs="Arial"/>
          <w:color w:val="000000" w:themeColor="text1"/>
          <w:sz w:val="24"/>
          <w:szCs w:val="24"/>
        </w:rPr>
        <w:t>Anti-</w:t>
      </w:r>
      <w:r w:rsidRPr="001240C2">
        <w:rPr>
          <w:rFonts w:ascii="Arial" w:eastAsia="Arial" w:hAnsi="Arial" w:cs="Arial"/>
          <w:color w:val="000000" w:themeColor="text1"/>
          <w:sz w:val="24"/>
          <w:szCs w:val="24"/>
        </w:rPr>
        <w:t xml:space="preserve">Corruption Law has been </w:t>
      </w:r>
      <w:r w:rsidR="001D1779" w:rsidRPr="001240C2">
        <w:rPr>
          <w:rFonts w:ascii="Arial" w:eastAsia="Arial" w:hAnsi="Arial" w:cs="Arial"/>
          <w:color w:val="000000" w:themeColor="text1"/>
          <w:sz w:val="24"/>
          <w:szCs w:val="24"/>
        </w:rPr>
        <w:t xml:space="preserve">several times </w:t>
      </w:r>
      <w:r w:rsidRPr="001240C2">
        <w:rPr>
          <w:rFonts w:ascii="Arial" w:eastAsia="Arial" w:hAnsi="Arial" w:cs="Arial"/>
          <w:color w:val="000000" w:themeColor="text1"/>
          <w:sz w:val="24"/>
          <w:szCs w:val="24"/>
        </w:rPr>
        <w:t>petitioned for</w:t>
      </w:r>
      <w:r w:rsidR="001D1779" w:rsidRPr="001240C2">
        <w:rPr>
          <w:rFonts w:ascii="Arial" w:eastAsia="Arial" w:hAnsi="Arial" w:cs="Arial"/>
          <w:color w:val="000000" w:themeColor="text1"/>
          <w:sz w:val="24"/>
          <w:szCs w:val="24"/>
        </w:rPr>
        <w:t xml:space="preserve"> review</w:t>
      </w:r>
      <w:r w:rsidRPr="001240C2">
        <w:rPr>
          <w:rFonts w:ascii="Arial" w:eastAsia="Arial" w:hAnsi="Arial" w:cs="Arial"/>
          <w:color w:val="000000" w:themeColor="text1"/>
          <w:sz w:val="24"/>
          <w:szCs w:val="24"/>
        </w:rPr>
        <w:t xml:space="preserve"> and decided by the Court, including through </w:t>
      </w:r>
      <w:r w:rsidR="001D1779" w:rsidRPr="001240C2">
        <w:rPr>
          <w:rFonts w:ascii="Arial" w:eastAsia="Arial" w:hAnsi="Arial" w:cs="Arial"/>
          <w:color w:val="000000" w:themeColor="text1"/>
          <w:sz w:val="24"/>
          <w:szCs w:val="24"/>
        </w:rPr>
        <w:t>Verdict Number 003/PUU-IV/</w:t>
      </w:r>
      <w:r w:rsidRPr="001240C2">
        <w:rPr>
          <w:rFonts w:ascii="Arial" w:eastAsia="Arial" w:hAnsi="Arial" w:cs="Arial"/>
          <w:color w:val="000000" w:themeColor="text1"/>
          <w:sz w:val="24"/>
          <w:szCs w:val="24"/>
        </w:rPr>
        <w:t xml:space="preserve">2006, </w:t>
      </w:r>
      <w:r w:rsidR="001D1779" w:rsidRPr="001240C2">
        <w:rPr>
          <w:rFonts w:ascii="Arial" w:eastAsia="Arial" w:hAnsi="Arial" w:cs="Arial"/>
          <w:color w:val="000000" w:themeColor="text1"/>
          <w:sz w:val="24"/>
          <w:szCs w:val="24"/>
        </w:rPr>
        <w:t>Verdict</w:t>
      </w:r>
      <w:r w:rsidRPr="001240C2">
        <w:rPr>
          <w:rFonts w:ascii="Arial" w:eastAsia="Arial" w:hAnsi="Arial" w:cs="Arial"/>
          <w:color w:val="000000" w:themeColor="text1"/>
          <w:sz w:val="24"/>
          <w:szCs w:val="24"/>
        </w:rPr>
        <w:t xml:space="preserve"> Number 20/PUU-VI/2008, </w:t>
      </w:r>
      <w:r w:rsidR="001D1779" w:rsidRPr="001240C2">
        <w:rPr>
          <w:rFonts w:ascii="Arial" w:eastAsia="Arial" w:hAnsi="Arial" w:cs="Arial"/>
          <w:color w:val="000000" w:themeColor="text1"/>
          <w:sz w:val="24"/>
          <w:szCs w:val="24"/>
        </w:rPr>
        <w:t>Verdict</w:t>
      </w:r>
      <w:r w:rsidRPr="001240C2">
        <w:rPr>
          <w:rFonts w:ascii="Arial" w:eastAsia="Arial" w:hAnsi="Arial" w:cs="Arial"/>
          <w:color w:val="000000" w:themeColor="text1"/>
          <w:sz w:val="24"/>
          <w:szCs w:val="24"/>
        </w:rPr>
        <w:t xml:space="preserve"> Number 3/PUU-IX/2011, </w:t>
      </w:r>
      <w:r w:rsidR="001D1779" w:rsidRPr="001240C2">
        <w:rPr>
          <w:rFonts w:ascii="Arial" w:eastAsia="Arial" w:hAnsi="Arial" w:cs="Arial"/>
          <w:color w:val="000000" w:themeColor="text1"/>
          <w:sz w:val="24"/>
          <w:szCs w:val="24"/>
        </w:rPr>
        <w:t>Verdict</w:t>
      </w:r>
      <w:r w:rsidRPr="001240C2">
        <w:rPr>
          <w:rFonts w:ascii="Arial" w:eastAsia="Arial" w:hAnsi="Arial" w:cs="Arial"/>
          <w:color w:val="000000" w:themeColor="text1"/>
          <w:sz w:val="24"/>
          <w:szCs w:val="24"/>
        </w:rPr>
        <w:t xml:space="preserve"> Number 16/PUU-X/2012, </w:t>
      </w:r>
      <w:r w:rsidR="001D1779" w:rsidRPr="001240C2">
        <w:rPr>
          <w:rFonts w:ascii="Arial" w:eastAsia="Arial" w:hAnsi="Arial" w:cs="Arial"/>
          <w:color w:val="000000" w:themeColor="text1"/>
          <w:sz w:val="24"/>
          <w:szCs w:val="24"/>
        </w:rPr>
        <w:t>Verdict</w:t>
      </w:r>
      <w:r w:rsidRPr="001240C2">
        <w:rPr>
          <w:rFonts w:ascii="Arial" w:eastAsia="Arial" w:hAnsi="Arial" w:cs="Arial"/>
          <w:color w:val="000000" w:themeColor="text1"/>
          <w:sz w:val="24"/>
          <w:szCs w:val="24"/>
        </w:rPr>
        <w:t xml:space="preserve"> Number 39/PUU-X/2012, </w:t>
      </w:r>
      <w:r w:rsidR="001D1779" w:rsidRPr="001240C2">
        <w:rPr>
          <w:rFonts w:ascii="Arial" w:eastAsia="Arial" w:hAnsi="Arial" w:cs="Arial"/>
          <w:color w:val="000000" w:themeColor="text1"/>
          <w:sz w:val="24"/>
          <w:szCs w:val="24"/>
        </w:rPr>
        <w:t>Verdict</w:t>
      </w:r>
      <w:r w:rsidRPr="001240C2">
        <w:rPr>
          <w:rFonts w:ascii="Arial" w:eastAsia="Arial" w:hAnsi="Arial" w:cs="Arial"/>
          <w:color w:val="000000" w:themeColor="text1"/>
          <w:sz w:val="24"/>
          <w:szCs w:val="24"/>
        </w:rPr>
        <w:t xml:space="preserve"> Number 8/PUU-XI/2013, </w:t>
      </w:r>
      <w:r w:rsidR="001D1779" w:rsidRPr="001240C2">
        <w:rPr>
          <w:rFonts w:ascii="Arial" w:eastAsia="Arial" w:hAnsi="Arial" w:cs="Arial"/>
          <w:color w:val="000000" w:themeColor="text1"/>
          <w:sz w:val="24"/>
          <w:szCs w:val="24"/>
        </w:rPr>
        <w:t>Verdict</w:t>
      </w:r>
      <w:r w:rsidRPr="001240C2">
        <w:rPr>
          <w:rFonts w:ascii="Arial" w:eastAsia="Arial" w:hAnsi="Arial" w:cs="Arial"/>
          <w:color w:val="000000" w:themeColor="text1"/>
          <w:sz w:val="24"/>
          <w:szCs w:val="24"/>
        </w:rPr>
        <w:t xml:space="preserve"> Number 44/PUU-XI/2013, </w:t>
      </w:r>
      <w:r w:rsidR="001D1779" w:rsidRPr="001240C2">
        <w:rPr>
          <w:rFonts w:ascii="Arial" w:eastAsia="Arial" w:hAnsi="Arial" w:cs="Arial"/>
          <w:color w:val="000000" w:themeColor="text1"/>
          <w:sz w:val="24"/>
          <w:szCs w:val="24"/>
        </w:rPr>
        <w:t>Verdict</w:t>
      </w:r>
      <w:r w:rsidRPr="001240C2">
        <w:rPr>
          <w:rFonts w:ascii="Arial" w:eastAsia="Arial" w:hAnsi="Arial" w:cs="Arial"/>
          <w:color w:val="000000" w:themeColor="text1"/>
          <w:sz w:val="24"/>
          <w:szCs w:val="24"/>
        </w:rPr>
        <w:t xml:space="preserve"> Number 75/PUU-XI/2013, </w:t>
      </w:r>
      <w:r w:rsidR="001D1779" w:rsidRPr="001240C2">
        <w:rPr>
          <w:rFonts w:ascii="Arial" w:eastAsia="Arial" w:hAnsi="Arial" w:cs="Arial"/>
          <w:color w:val="000000" w:themeColor="text1"/>
          <w:sz w:val="24"/>
          <w:szCs w:val="24"/>
        </w:rPr>
        <w:t>Verdict</w:t>
      </w:r>
      <w:r w:rsidRPr="001240C2">
        <w:rPr>
          <w:rFonts w:ascii="Arial" w:eastAsia="Arial" w:hAnsi="Arial" w:cs="Arial"/>
          <w:color w:val="000000" w:themeColor="text1"/>
          <w:sz w:val="24"/>
          <w:szCs w:val="24"/>
        </w:rPr>
        <w:t xml:space="preserve"> Number 44/PUU -XII/2014, </w:t>
      </w:r>
      <w:r w:rsidR="001D1779" w:rsidRPr="001240C2">
        <w:rPr>
          <w:rFonts w:ascii="Arial" w:eastAsia="Arial" w:hAnsi="Arial" w:cs="Arial"/>
          <w:color w:val="000000" w:themeColor="text1"/>
          <w:sz w:val="24"/>
          <w:szCs w:val="24"/>
        </w:rPr>
        <w:t>Verdict</w:t>
      </w:r>
      <w:r w:rsidRPr="001240C2">
        <w:rPr>
          <w:rFonts w:ascii="Arial" w:eastAsia="Arial" w:hAnsi="Arial" w:cs="Arial"/>
          <w:color w:val="000000" w:themeColor="text1"/>
          <w:sz w:val="24"/>
          <w:szCs w:val="24"/>
        </w:rPr>
        <w:t xml:space="preserve"> Number 112/PUU-XIII/2015, </w:t>
      </w:r>
      <w:r w:rsidR="001D1779" w:rsidRPr="001240C2">
        <w:rPr>
          <w:rFonts w:ascii="Arial" w:eastAsia="Arial" w:hAnsi="Arial" w:cs="Arial"/>
          <w:color w:val="000000" w:themeColor="text1"/>
          <w:sz w:val="24"/>
          <w:szCs w:val="24"/>
        </w:rPr>
        <w:t>Verdict</w:t>
      </w:r>
      <w:r w:rsidRPr="001240C2">
        <w:rPr>
          <w:rFonts w:ascii="Arial" w:eastAsia="Arial" w:hAnsi="Arial" w:cs="Arial"/>
          <w:color w:val="000000" w:themeColor="text1"/>
          <w:sz w:val="24"/>
          <w:szCs w:val="24"/>
        </w:rPr>
        <w:t xml:space="preserve"> Number 20/PUU-XIV/2016, </w:t>
      </w:r>
      <w:r w:rsidR="001D1779" w:rsidRPr="001240C2">
        <w:rPr>
          <w:rFonts w:ascii="Arial" w:eastAsia="Arial" w:hAnsi="Arial" w:cs="Arial"/>
          <w:color w:val="000000" w:themeColor="text1"/>
          <w:sz w:val="24"/>
          <w:szCs w:val="24"/>
        </w:rPr>
        <w:t>Verdict</w:t>
      </w:r>
      <w:r w:rsidRPr="001240C2">
        <w:rPr>
          <w:rFonts w:ascii="Arial" w:eastAsia="Arial" w:hAnsi="Arial" w:cs="Arial"/>
          <w:color w:val="000000" w:themeColor="text1"/>
          <w:sz w:val="24"/>
          <w:szCs w:val="24"/>
        </w:rPr>
        <w:t xml:space="preserve"> Number 21/PUU-XIV/2016, </w:t>
      </w:r>
      <w:r w:rsidR="001D1779" w:rsidRPr="001240C2">
        <w:rPr>
          <w:rFonts w:ascii="Arial" w:eastAsia="Arial" w:hAnsi="Arial" w:cs="Arial"/>
          <w:color w:val="000000" w:themeColor="text1"/>
          <w:sz w:val="24"/>
          <w:szCs w:val="24"/>
        </w:rPr>
        <w:t>Verdict</w:t>
      </w:r>
      <w:r w:rsidRPr="001240C2">
        <w:rPr>
          <w:rFonts w:ascii="Arial" w:eastAsia="Arial" w:hAnsi="Arial" w:cs="Arial"/>
          <w:color w:val="000000" w:themeColor="text1"/>
          <w:sz w:val="24"/>
          <w:szCs w:val="24"/>
        </w:rPr>
        <w:t xml:space="preserve"> Number 25/PUU-XIV/2016, </w:t>
      </w:r>
      <w:r w:rsidR="00F75EA1" w:rsidRPr="001240C2">
        <w:rPr>
          <w:rFonts w:ascii="Arial" w:eastAsia="Arial" w:hAnsi="Arial" w:cs="Arial"/>
          <w:color w:val="000000" w:themeColor="text1"/>
          <w:sz w:val="24"/>
          <w:szCs w:val="24"/>
        </w:rPr>
        <w:t>Verdict</w:t>
      </w:r>
      <w:r w:rsidRPr="001240C2">
        <w:rPr>
          <w:rFonts w:ascii="Arial" w:eastAsia="Arial" w:hAnsi="Arial" w:cs="Arial"/>
          <w:color w:val="000000" w:themeColor="text1"/>
          <w:sz w:val="24"/>
          <w:szCs w:val="24"/>
        </w:rPr>
        <w:t xml:space="preserve"> Number 111/PUU-XIV/2016, and </w:t>
      </w:r>
      <w:r w:rsidR="001D1779" w:rsidRPr="001240C2">
        <w:rPr>
          <w:rFonts w:ascii="Arial" w:eastAsia="Arial" w:hAnsi="Arial" w:cs="Arial"/>
          <w:color w:val="000000" w:themeColor="text1"/>
          <w:sz w:val="24"/>
          <w:szCs w:val="24"/>
        </w:rPr>
        <w:t>Verdict</w:t>
      </w:r>
      <w:r w:rsidRPr="001240C2">
        <w:rPr>
          <w:rFonts w:ascii="Arial" w:eastAsia="Arial" w:hAnsi="Arial" w:cs="Arial"/>
          <w:color w:val="000000" w:themeColor="text1"/>
          <w:sz w:val="24"/>
          <w:szCs w:val="24"/>
        </w:rPr>
        <w:t xml:space="preserve"> Number 7/PUU-XVI/2018. However, because the Petitioner filed a reason or basis for </w:t>
      </w:r>
      <w:r w:rsidR="00F75EA1" w:rsidRPr="001240C2">
        <w:rPr>
          <w:rFonts w:ascii="Arial" w:eastAsia="Arial" w:hAnsi="Arial" w:cs="Arial"/>
          <w:color w:val="000000" w:themeColor="text1"/>
          <w:sz w:val="24"/>
          <w:szCs w:val="24"/>
        </w:rPr>
        <w:t>review</w:t>
      </w:r>
      <w:r w:rsidRPr="001240C2">
        <w:rPr>
          <w:rFonts w:ascii="Arial" w:eastAsia="Arial" w:hAnsi="Arial" w:cs="Arial"/>
          <w:color w:val="000000" w:themeColor="text1"/>
          <w:sz w:val="24"/>
          <w:szCs w:val="24"/>
        </w:rPr>
        <w:t xml:space="preserve">ing different from the previous </w:t>
      </w:r>
      <w:r w:rsidR="00F75EA1" w:rsidRPr="001240C2">
        <w:rPr>
          <w:rFonts w:ascii="Arial" w:eastAsia="Arial" w:hAnsi="Arial" w:cs="Arial"/>
          <w:color w:val="000000" w:themeColor="text1"/>
          <w:sz w:val="24"/>
          <w:szCs w:val="24"/>
        </w:rPr>
        <w:t>lawsuit</w:t>
      </w:r>
      <w:r w:rsidRPr="001240C2">
        <w:rPr>
          <w:rFonts w:ascii="Arial" w:eastAsia="Arial" w:hAnsi="Arial" w:cs="Arial"/>
          <w:color w:val="000000" w:themeColor="text1"/>
          <w:sz w:val="24"/>
          <w:szCs w:val="24"/>
        </w:rPr>
        <w:t>, the petition of a quo</w:t>
      </w:r>
      <w:r w:rsidR="00F75EA1" w:rsidRPr="001240C2">
        <w:rPr>
          <w:rFonts w:ascii="Arial" w:eastAsia="Arial" w:hAnsi="Arial" w:cs="Arial"/>
          <w:color w:val="000000" w:themeColor="text1"/>
          <w:sz w:val="24"/>
          <w:szCs w:val="24"/>
        </w:rPr>
        <w:t xml:space="preserve"> of the</w:t>
      </w:r>
      <w:r w:rsidRPr="001240C2">
        <w:rPr>
          <w:rFonts w:ascii="Arial" w:eastAsia="Arial" w:hAnsi="Arial" w:cs="Arial"/>
          <w:color w:val="000000" w:themeColor="text1"/>
          <w:sz w:val="24"/>
          <w:szCs w:val="24"/>
        </w:rPr>
        <w:t xml:space="preserve"> Petitioner will be further </w:t>
      </w:r>
      <w:r w:rsidR="00F75EA1" w:rsidRPr="001240C2">
        <w:rPr>
          <w:rFonts w:ascii="Arial" w:eastAsia="Arial" w:hAnsi="Arial" w:cs="Arial"/>
          <w:color w:val="000000" w:themeColor="text1"/>
          <w:sz w:val="24"/>
          <w:szCs w:val="24"/>
        </w:rPr>
        <w:t>review</w:t>
      </w:r>
      <w:r w:rsidRPr="001240C2">
        <w:rPr>
          <w:rFonts w:ascii="Arial" w:eastAsia="Arial" w:hAnsi="Arial" w:cs="Arial"/>
          <w:color w:val="000000" w:themeColor="text1"/>
          <w:sz w:val="24"/>
          <w:szCs w:val="24"/>
        </w:rPr>
        <w:t xml:space="preserve">ed by the Court. </w:t>
      </w:r>
    </w:p>
    <w:p w:rsidR="00BF6FE6" w:rsidRPr="001240C2" w:rsidRDefault="003860B6" w:rsidP="001240C2">
      <w:pPr>
        <w:spacing w:after="240" w:line="480" w:lineRule="auto"/>
        <w:ind w:firstLine="720"/>
        <w:jc w:val="both"/>
        <w:rPr>
          <w:rFonts w:ascii="Arial" w:eastAsia="Arial" w:hAnsi="Arial" w:cs="Arial"/>
          <w:color w:val="000000" w:themeColor="text1"/>
          <w:sz w:val="24"/>
          <w:szCs w:val="24"/>
        </w:rPr>
      </w:pPr>
      <w:r w:rsidRPr="001240C2">
        <w:rPr>
          <w:rFonts w:ascii="Arial" w:eastAsia="Arial" w:hAnsi="Arial" w:cs="Arial"/>
          <w:color w:val="000000" w:themeColor="text1"/>
          <w:sz w:val="24"/>
          <w:szCs w:val="24"/>
        </w:rPr>
        <w:t>The Petitioner requested the Court that the phrase "every person" in Article 2 paragraph (1) and Article 3 of the Corruption Act be declared contrary to the 1945 Constitution</w:t>
      </w:r>
      <w:r w:rsidR="001D1779" w:rsidRPr="001240C2">
        <w:rPr>
          <w:rFonts w:ascii="Arial" w:eastAsia="Arial" w:hAnsi="Arial" w:cs="Arial"/>
          <w:color w:val="000000" w:themeColor="text1"/>
          <w:sz w:val="24"/>
          <w:szCs w:val="24"/>
        </w:rPr>
        <w:t>,</w:t>
      </w:r>
      <w:r w:rsidRPr="001240C2">
        <w:rPr>
          <w:rFonts w:ascii="Arial" w:eastAsia="Arial" w:hAnsi="Arial" w:cs="Arial"/>
          <w:color w:val="000000" w:themeColor="text1"/>
          <w:sz w:val="24"/>
          <w:szCs w:val="24"/>
        </w:rPr>
        <w:t xml:space="preserve"> as long as the phrase </w:t>
      </w:r>
      <w:r w:rsidR="001D1779" w:rsidRPr="001240C2">
        <w:rPr>
          <w:rFonts w:ascii="Arial" w:eastAsia="Arial" w:hAnsi="Arial" w:cs="Arial"/>
          <w:color w:val="000000" w:themeColor="text1"/>
          <w:sz w:val="24"/>
          <w:szCs w:val="24"/>
        </w:rPr>
        <w:t>is not being interpreted as excluding officials</w:t>
      </w:r>
      <w:r w:rsidRPr="001240C2">
        <w:rPr>
          <w:rFonts w:ascii="Arial" w:eastAsia="Arial" w:hAnsi="Arial" w:cs="Arial"/>
          <w:color w:val="000000" w:themeColor="text1"/>
          <w:sz w:val="24"/>
          <w:szCs w:val="24"/>
        </w:rPr>
        <w:t xml:space="preserve">/employees who in good faith carry out corporate actions in order to achieve the objectives of the </w:t>
      </w:r>
      <w:r w:rsidR="001D1779" w:rsidRPr="001240C2">
        <w:rPr>
          <w:rFonts w:ascii="Arial" w:eastAsia="Arial" w:hAnsi="Arial" w:cs="Arial"/>
          <w:color w:val="000000" w:themeColor="text1"/>
          <w:sz w:val="24"/>
          <w:szCs w:val="24"/>
        </w:rPr>
        <w:t>SOE</w:t>
      </w:r>
      <w:r w:rsidRPr="001240C2">
        <w:rPr>
          <w:rFonts w:ascii="Arial" w:eastAsia="Arial" w:hAnsi="Arial" w:cs="Arial"/>
          <w:color w:val="000000" w:themeColor="text1"/>
          <w:sz w:val="24"/>
          <w:szCs w:val="24"/>
        </w:rPr>
        <w:t xml:space="preserve"> itself. </w:t>
      </w:r>
    </w:p>
    <w:p w:rsidR="00BF6FE6" w:rsidRPr="001240C2" w:rsidRDefault="003860B6" w:rsidP="001240C2">
      <w:pPr>
        <w:spacing w:after="240" w:line="480" w:lineRule="auto"/>
        <w:ind w:firstLine="720"/>
        <w:jc w:val="both"/>
        <w:rPr>
          <w:rFonts w:ascii="Arial" w:eastAsia="Arial" w:hAnsi="Arial" w:cs="Arial"/>
          <w:color w:val="000000" w:themeColor="text1"/>
          <w:sz w:val="24"/>
          <w:szCs w:val="24"/>
        </w:rPr>
      </w:pPr>
      <w:r w:rsidRPr="001240C2">
        <w:rPr>
          <w:rFonts w:ascii="Arial" w:eastAsia="Arial" w:hAnsi="Arial" w:cs="Arial"/>
          <w:color w:val="000000" w:themeColor="text1"/>
          <w:sz w:val="24"/>
          <w:szCs w:val="24"/>
        </w:rPr>
        <w:t xml:space="preserve">The Court </w:t>
      </w:r>
      <w:r w:rsidR="00E4422D" w:rsidRPr="001240C2">
        <w:rPr>
          <w:rFonts w:ascii="Arial" w:eastAsia="Arial" w:hAnsi="Arial" w:cs="Arial"/>
          <w:color w:val="000000" w:themeColor="text1"/>
          <w:sz w:val="24"/>
          <w:szCs w:val="24"/>
        </w:rPr>
        <w:t>has</w:t>
      </w:r>
      <w:r w:rsidRPr="001240C2">
        <w:rPr>
          <w:rFonts w:ascii="Arial" w:eastAsia="Arial" w:hAnsi="Arial" w:cs="Arial"/>
          <w:color w:val="000000" w:themeColor="text1"/>
          <w:sz w:val="24"/>
          <w:szCs w:val="24"/>
        </w:rPr>
        <w:t xml:space="preserve"> the opinion that the phrase "everyone" in a quo norm does not contain any </w:t>
      </w:r>
      <w:r w:rsidR="00E4422D" w:rsidRPr="001240C2">
        <w:rPr>
          <w:rFonts w:ascii="Arial" w:eastAsia="Arial" w:hAnsi="Arial" w:cs="Arial"/>
          <w:color w:val="000000" w:themeColor="text1"/>
          <w:sz w:val="24"/>
          <w:szCs w:val="24"/>
        </w:rPr>
        <w:t>obscurity</w:t>
      </w:r>
      <w:r w:rsidRPr="001240C2">
        <w:rPr>
          <w:rFonts w:ascii="Arial" w:eastAsia="Arial" w:hAnsi="Arial" w:cs="Arial"/>
          <w:color w:val="000000" w:themeColor="text1"/>
          <w:sz w:val="24"/>
          <w:szCs w:val="24"/>
        </w:rPr>
        <w:t xml:space="preserve"> because the subject is certain, namely individuals and legal entities. Precisely when the phrase "everyone" is excluded for officials or employees of SOEs will trigger legal uncertainty because when there is an offense as </w:t>
      </w:r>
      <w:r w:rsidR="00E4422D" w:rsidRPr="001240C2">
        <w:rPr>
          <w:rFonts w:ascii="Arial" w:eastAsia="Arial" w:hAnsi="Arial" w:cs="Arial"/>
          <w:color w:val="000000" w:themeColor="text1"/>
          <w:sz w:val="24"/>
          <w:szCs w:val="24"/>
        </w:rPr>
        <w:t>provid</w:t>
      </w:r>
      <w:r w:rsidRPr="001240C2">
        <w:rPr>
          <w:rFonts w:ascii="Arial" w:eastAsia="Arial" w:hAnsi="Arial" w:cs="Arial"/>
          <w:color w:val="000000" w:themeColor="text1"/>
          <w:sz w:val="24"/>
          <w:szCs w:val="24"/>
        </w:rPr>
        <w:t>ed</w:t>
      </w:r>
      <w:r w:rsidR="00E4422D" w:rsidRPr="001240C2">
        <w:rPr>
          <w:rFonts w:ascii="Arial" w:eastAsia="Arial" w:hAnsi="Arial" w:cs="Arial"/>
          <w:color w:val="000000" w:themeColor="text1"/>
          <w:sz w:val="24"/>
          <w:szCs w:val="24"/>
        </w:rPr>
        <w:t xml:space="preserve"> for</w:t>
      </w:r>
      <w:r w:rsidRPr="001240C2">
        <w:rPr>
          <w:rFonts w:ascii="Arial" w:eastAsia="Arial" w:hAnsi="Arial" w:cs="Arial"/>
          <w:color w:val="000000" w:themeColor="text1"/>
          <w:sz w:val="24"/>
          <w:szCs w:val="24"/>
        </w:rPr>
        <w:t xml:space="preserve"> in Article 2 paragraph (1) and Article 3 of the Anti-Corruption Law will be applied </w:t>
      </w:r>
      <w:r w:rsidRPr="001240C2">
        <w:rPr>
          <w:rFonts w:ascii="Arial" w:eastAsia="Arial" w:hAnsi="Arial" w:cs="Arial"/>
          <w:color w:val="000000" w:themeColor="text1"/>
          <w:sz w:val="24"/>
          <w:szCs w:val="24"/>
        </w:rPr>
        <w:lastRenderedPageBreak/>
        <w:t xml:space="preserve">differently. Such matter is certainly contrary to Article 28D paragraph (1) of the 1945 Constitution which mandates that everyone be treated equally before the law. </w:t>
      </w:r>
    </w:p>
    <w:p w:rsidR="00BF6FE6" w:rsidRPr="001240C2" w:rsidRDefault="003860B6" w:rsidP="001240C2">
      <w:pPr>
        <w:spacing w:after="240" w:line="480" w:lineRule="auto"/>
        <w:ind w:firstLine="720"/>
        <w:jc w:val="both"/>
        <w:rPr>
          <w:rFonts w:ascii="Arial" w:eastAsia="Arial" w:hAnsi="Arial" w:cs="Arial"/>
          <w:color w:val="000000" w:themeColor="text1"/>
          <w:sz w:val="24"/>
          <w:szCs w:val="24"/>
        </w:rPr>
      </w:pPr>
      <w:r w:rsidRPr="001240C2">
        <w:rPr>
          <w:rFonts w:ascii="Arial" w:eastAsia="Arial" w:hAnsi="Arial" w:cs="Arial"/>
          <w:color w:val="000000" w:themeColor="text1"/>
          <w:sz w:val="24"/>
          <w:szCs w:val="24"/>
        </w:rPr>
        <w:t xml:space="preserve">The phrase "everyone" is a formulation of the subject of offense that applies generally to all legal subjects. The formulation of generally accepted norms which is the standard of treatment for all people (both persons and legal entities) is the same before the law. In juridical manner, exceptions to the offense subject can only be done in the application of offense, namely to the person </w:t>
      </w:r>
      <w:r w:rsidR="00E4422D" w:rsidRPr="001240C2">
        <w:rPr>
          <w:rFonts w:ascii="Arial" w:eastAsia="Arial" w:hAnsi="Arial" w:cs="Arial"/>
          <w:color w:val="000000" w:themeColor="text1"/>
          <w:sz w:val="24"/>
          <w:szCs w:val="24"/>
        </w:rPr>
        <w:t>whose actions cannot be held accountable to him</w:t>
      </w:r>
      <w:r w:rsidRPr="001240C2">
        <w:rPr>
          <w:rFonts w:ascii="Arial" w:eastAsia="Arial" w:hAnsi="Arial" w:cs="Arial"/>
          <w:color w:val="000000" w:themeColor="text1"/>
          <w:sz w:val="24"/>
          <w:szCs w:val="24"/>
        </w:rPr>
        <w:t xml:space="preserve">. </w:t>
      </w:r>
    </w:p>
    <w:p w:rsidR="00BF6FE6" w:rsidRPr="001240C2" w:rsidRDefault="003921BD" w:rsidP="001240C2">
      <w:pPr>
        <w:spacing w:after="240" w:line="480" w:lineRule="auto"/>
        <w:ind w:firstLine="720"/>
        <w:jc w:val="both"/>
        <w:rPr>
          <w:rFonts w:ascii="Arial" w:eastAsia="Arial" w:hAnsi="Arial" w:cs="Arial"/>
          <w:color w:val="000000" w:themeColor="text1"/>
          <w:sz w:val="24"/>
          <w:szCs w:val="24"/>
        </w:rPr>
      </w:pPr>
      <w:r w:rsidRPr="001240C2">
        <w:rPr>
          <w:rFonts w:ascii="Arial" w:eastAsia="Arial" w:hAnsi="Arial" w:cs="Arial"/>
          <w:color w:val="000000" w:themeColor="text1"/>
          <w:sz w:val="24"/>
          <w:szCs w:val="24"/>
        </w:rPr>
        <w:t xml:space="preserve">The Petitioner's argument about the phrase "everyone" can also reach directors who in good faith take corporate action, according to the Court it is not at all related to legal uncertainty caused by the phrase "everyone". </w:t>
      </w:r>
    </w:p>
    <w:p w:rsidR="00BF6FE6" w:rsidRPr="001240C2" w:rsidRDefault="003921BD" w:rsidP="001240C2">
      <w:pPr>
        <w:spacing w:after="240" w:line="480" w:lineRule="auto"/>
        <w:ind w:firstLine="720"/>
        <w:jc w:val="both"/>
        <w:rPr>
          <w:rFonts w:ascii="Arial" w:eastAsia="Arial" w:hAnsi="Arial" w:cs="Arial"/>
          <w:color w:val="000000" w:themeColor="text1"/>
          <w:sz w:val="24"/>
          <w:szCs w:val="24"/>
        </w:rPr>
      </w:pPr>
      <w:r w:rsidRPr="001240C2">
        <w:rPr>
          <w:rFonts w:ascii="Arial" w:eastAsia="Arial" w:hAnsi="Arial" w:cs="Arial"/>
          <w:color w:val="000000" w:themeColor="text1"/>
          <w:sz w:val="24"/>
          <w:szCs w:val="24"/>
        </w:rPr>
        <w:t xml:space="preserve">Article 97 paragraph (5) of Law Number 40 </w:t>
      </w:r>
      <w:r w:rsidR="003860B6" w:rsidRPr="001240C2">
        <w:rPr>
          <w:rFonts w:ascii="Arial" w:eastAsia="Arial" w:hAnsi="Arial" w:cs="Arial"/>
          <w:color w:val="000000" w:themeColor="text1"/>
          <w:sz w:val="24"/>
          <w:szCs w:val="24"/>
        </w:rPr>
        <w:t>of</w:t>
      </w:r>
      <w:r w:rsidRPr="001240C2">
        <w:rPr>
          <w:rFonts w:ascii="Arial" w:eastAsia="Arial" w:hAnsi="Arial" w:cs="Arial"/>
          <w:color w:val="000000" w:themeColor="text1"/>
          <w:sz w:val="24"/>
          <w:szCs w:val="24"/>
        </w:rPr>
        <w:t xml:space="preserve"> 2007 concerning Limited Liability Companies (</w:t>
      </w:r>
      <w:r w:rsidR="003860B6" w:rsidRPr="001240C2">
        <w:rPr>
          <w:rFonts w:ascii="Arial" w:eastAsia="Arial" w:hAnsi="Arial" w:cs="Arial"/>
          <w:color w:val="000000" w:themeColor="text1"/>
          <w:sz w:val="24"/>
          <w:szCs w:val="24"/>
        </w:rPr>
        <w:t>Limited Liability Company Law</w:t>
      </w:r>
      <w:r w:rsidRPr="001240C2">
        <w:rPr>
          <w:rFonts w:ascii="Arial" w:eastAsia="Arial" w:hAnsi="Arial" w:cs="Arial"/>
          <w:color w:val="000000" w:themeColor="text1"/>
          <w:sz w:val="24"/>
          <w:szCs w:val="24"/>
        </w:rPr>
        <w:t xml:space="preserve">) expressly provides protection for members of </w:t>
      </w:r>
      <w:r w:rsidR="003860B6" w:rsidRPr="001240C2">
        <w:rPr>
          <w:rFonts w:ascii="Arial" w:eastAsia="Arial" w:hAnsi="Arial" w:cs="Arial"/>
          <w:color w:val="000000" w:themeColor="text1"/>
          <w:sz w:val="24"/>
          <w:szCs w:val="24"/>
        </w:rPr>
        <w:t>SOE</w:t>
      </w:r>
      <w:r w:rsidRPr="001240C2">
        <w:rPr>
          <w:rFonts w:ascii="Arial" w:eastAsia="Arial" w:hAnsi="Arial" w:cs="Arial"/>
          <w:color w:val="000000" w:themeColor="text1"/>
          <w:sz w:val="24"/>
          <w:szCs w:val="24"/>
        </w:rPr>
        <w:t xml:space="preserve"> directors who carry out corporate activities in good faith. In this Article it is regulated that members of the board of directors cannot be held responsible for the loss of a company, if it can prove that: (a) the loss was not due to a </w:t>
      </w:r>
      <w:r w:rsidR="003860B6" w:rsidRPr="001240C2">
        <w:rPr>
          <w:rFonts w:ascii="Arial" w:eastAsia="Arial" w:hAnsi="Arial" w:cs="Arial"/>
          <w:color w:val="000000" w:themeColor="text1"/>
          <w:sz w:val="24"/>
          <w:szCs w:val="24"/>
        </w:rPr>
        <w:t>mistake</w:t>
      </w:r>
      <w:r w:rsidRPr="001240C2">
        <w:rPr>
          <w:rFonts w:ascii="Arial" w:eastAsia="Arial" w:hAnsi="Arial" w:cs="Arial"/>
          <w:color w:val="000000" w:themeColor="text1"/>
          <w:sz w:val="24"/>
          <w:szCs w:val="24"/>
        </w:rPr>
        <w:t xml:space="preserve"> or negligence, (b) has made </w:t>
      </w:r>
      <w:r w:rsidR="003860B6" w:rsidRPr="001240C2">
        <w:rPr>
          <w:rFonts w:ascii="Arial" w:eastAsia="Arial" w:hAnsi="Arial" w:cs="Arial"/>
          <w:color w:val="000000" w:themeColor="text1"/>
          <w:sz w:val="24"/>
          <w:szCs w:val="24"/>
        </w:rPr>
        <w:t>management</w:t>
      </w:r>
      <w:r w:rsidRPr="001240C2">
        <w:rPr>
          <w:rFonts w:ascii="Arial" w:eastAsia="Arial" w:hAnsi="Arial" w:cs="Arial"/>
          <w:color w:val="000000" w:themeColor="text1"/>
          <w:sz w:val="24"/>
          <w:szCs w:val="24"/>
        </w:rPr>
        <w:t xml:space="preserve"> in good faith and prudence for the interests and in accordance with the aims and objectives of the company, (c) does not have a conflict of interest</w:t>
      </w:r>
      <w:r w:rsidR="003860B6" w:rsidRPr="001240C2">
        <w:rPr>
          <w:rFonts w:ascii="Arial" w:eastAsia="Arial" w:hAnsi="Arial" w:cs="Arial"/>
          <w:color w:val="000000" w:themeColor="text1"/>
          <w:sz w:val="24"/>
          <w:szCs w:val="24"/>
        </w:rPr>
        <w:t>,</w:t>
      </w:r>
      <w:r w:rsidRPr="001240C2">
        <w:rPr>
          <w:rFonts w:ascii="Arial" w:eastAsia="Arial" w:hAnsi="Arial" w:cs="Arial"/>
          <w:color w:val="000000" w:themeColor="text1"/>
          <w:sz w:val="24"/>
          <w:szCs w:val="24"/>
        </w:rPr>
        <w:t xml:space="preserve"> either directly or indirectly for the management actions that result in losses, and (d) has taken action to prevent the loss arising or continuing. This means that as long as the </w:t>
      </w:r>
      <w:r w:rsidR="003860B6" w:rsidRPr="001240C2">
        <w:rPr>
          <w:rFonts w:ascii="Arial" w:eastAsia="Arial" w:hAnsi="Arial" w:cs="Arial"/>
          <w:color w:val="000000" w:themeColor="text1"/>
          <w:sz w:val="24"/>
          <w:szCs w:val="24"/>
        </w:rPr>
        <w:t>SOE official</w:t>
      </w:r>
      <w:r w:rsidRPr="001240C2">
        <w:rPr>
          <w:rFonts w:ascii="Arial" w:eastAsia="Arial" w:hAnsi="Arial" w:cs="Arial"/>
          <w:color w:val="000000" w:themeColor="text1"/>
          <w:sz w:val="24"/>
          <w:szCs w:val="24"/>
        </w:rPr>
        <w:t xml:space="preserve">/employee runs the business of the corporation in the determined corridor, he will not be subject to Article 2 paragraph (1) and Article 3 of the Anti-Corruption Law.  </w:t>
      </w:r>
    </w:p>
    <w:p w:rsidR="00BF6FE6" w:rsidRPr="001240C2" w:rsidRDefault="005D54B8" w:rsidP="001240C2">
      <w:pPr>
        <w:spacing w:after="240" w:line="480" w:lineRule="auto"/>
        <w:ind w:firstLine="720"/>
        <w:jc w:val="both"/>
        <w:rPr>
          <w:rFonts w:ascii="Arial" w:eastAsia="Arial" w:hAnsi="Arial" w:cs="Arial"/>
          <w:color w:val="000000" w:themeColor="text1"/>
          <w:sz w:val="24"/>
          <w:szCs w:val="24"/>
        </w:rPr>
      </w:pPr>
      <w:r w:rsidRPr="001240C2">
        <w:rPr>
          <w:rFonts w:ascii="Arial" w:eastAsia="Arial" w:hAnsi="Arial" w:cs="Arial"/>
          <w:color w:val="000000" w:themeColor="text1"/>
          <w:sz w:val="24"/>
          <w:szCs w:val="24"/>
        </w:rPr>
        <w:lastRenderedPageBreak/>
        <w:t xml:space="preserve">The Court considered that Article 2 paragraph (1) and Article 3 of the Anti-Corruption Law already contained a requirement that everyone must be proven to have bad </w:t>
      </w:r>
      <w:r w:rsidR="003921BD" w:rsidRPr="001240C2">
        <w:rPr>
          <w:rFonts w:ascii="Arial" w:eastAsia="Arial" w:hAnsi="Arial" w:cs="Arial"/>
          <w:color w:val="000000" w:themeColor="text1"/>
          <w:sz w:val="24"/>
          <w:szCs w:val="24"/>
        </w:rPr>
        <w:t>faith</w:t>
      </w:r>
      <w:r w:rsidRPr="001240C2">
        <w:rPr>
          <w:rFonts w:ascii="Arial" w:eastAsia="Arial" w:hAnsi="Arial" w:cs="Arial"/>
          <w:color w:val="000000" w:themeColor="text1"/>
          <w:sz w:val="24"/>
          <w:szCs w:val="24"/>
        </w:rPr>
        <w:t xml:space="preserve"> to be convicted with the threat of harming the </w:t>
      </w:r>
      <w:r w:rsidR="003921BD" w:rsidRPr="001240C2">
        <w:rPr>
          <w:rFonts w:ascii="Arial" w:eastAsia="Arial" w:hAnsi="Arial" w:cs="Arial"/>
          <w:color w:val="000000" w:themeColor="text1"/>
          <w:sz w:val="24"/>
          <w:szCs w:val="24"/>
        </w:rPr>
        <w:t>state</w:t>
      </w:r>
      <w:r w:rsidRPr="001240C2">
        <w:rPr>
          <w:rFonts w:ascii="Arial" w:eastAsia="Arial" w:hAnsi="Arial" w:cs="Arial"/>
          <w:color w:val="000000" w:themeColor="text1"/>
          <w:sz w:val="24"/>
          <w:szCs w:val="24"/>
        </w:rPr>
        <w:t xml:space="preserve"> finance or economy. Accordingly, the Petitioner's petition for the Court to declare the phrase "everyone" in Article 2 paragraph (1) and Article 3 of the Anti-Corruption Law contradicts the 1945 Constitution and does not have binding legal force with all its legal consequences conditionally</w:t>
      </w:r>
      <w:r w:rsidR="003921BD" w:rsidRPr="001240C2">
        <w:rPr>
          <w:rFonts w:ascii="Arial" w:eastAsia="Arial" w:hAnsi="Arial" w:cs="Arial"/>
          <w:color w:val="000000" w:themeColor="text1"/>
          <w:sz w:val="24"/>
          <w:szCs w:val="24"/>
        </w:rPr>
        <w:t>,</w:t>
      </w:r>
      <w:r w:rsidRPr="001240C2">
        <w:rPr>
          <w:rFonts w:ascii="Arial" w:eastAsia="Arial" w:hAnsi="Arial" w:cs="Arial"/>
          <w:color w:val="000000" w:themeColor="text1"/>
          <w:sz w:val="24"/>
          <w:szCs w:val="24"/>
        </w:rPr>
        <w:t xml:space="preserve"> as long as the phrase "everyone" </w:t>
      </w:r>
      <w:r w:rsidR="003921BD" w:rsidRPr="001240C2">
        <w:rPr>
          <w:rFonts w:ascii="Arial" w:eastAsia="Arial" w:hAnsi="Arial" w:cs="Arial"/>
          <w:color w:val="000000" w:themeColor="text1"/>
          <w:sz w:val="24"/>
          <w:szCs w:val="24"/>
        </w:rPr>
        <w:t>in these provisions are not interpreted as excluding the Officials</w:t>
      </w:r>
      <w:r w:rsidRPr="001240C2">
        <w:rPr>
          <w:rFonts w:ascii="Arial" w:eastAsia="Arial" w:hAnsi="Arial" w:cs="Arial"/>
          <w:color w:val="000000" w:themeColor="text1"/>
          <w:sz w:val="24"/>
          <w:szCs w:val="24"/>
        </w:rPr>
        <w:t xml:space="preserve">/Employees of State-Owned Enterprises which in good faith carry out corporate actions in order to achieve the objectives of the State-Owned Enterprise itself, </w:t>
      </w:r>
      <w:r w:rsidR="003921BD" w:rsidRPr="001240C2">
        <w:rPr>
          <w:rFonts w:ascii="Arial" w:eastAsia="Arial" w:hAnsi="Arial" w:cs="Arial"/>
          <w:color w:val="000000" w:themeColor="text1"/>
          <w:sz w:val="24"/>
          <w:szCs w:val="24"/>
        </w:rPr>
        <w:t>is not unreasonable under the law</w:t>
      </w:r>
      <w:r w:rsidRPr="001240C2">
        <w:rPr>
          <w:rFonts w:ascii="Arial" w:eastAsia="Arial" w:hAnsi="Arial" w:cs="Arial"/>
          <w:color w:val="000000" w:themeColor="text1"/>
          <w:sz w:val="24"/>
          <w:szCs w:val="24"/>
        </w:rPr>
        <w:t xml:space="preserve">; </w:t>
      </w:r>
    </w:p>
    <w:p w:rsidR="00BF6FE6" w:rsidRPr="001240C2" w:rsidRDefault="00804866" w:rsidP="001240C2">
      <w:pPr>
        <w:spacing w:after="240" w:line="480" w:lineRule="auto"/>
        <w:ind w:firstLine="720"/>
        <w:jc w:val="both"/>
        <w:rPr>
          <w:rFonts w:ascii="Arial" w:eastAsia="Arial" w:hAnsi="Arial" w:cs="Arial"/>
          <w:color w:val="000000" w:themeColor="text1"/>
          <w:sz w:val="24"/>
          <w:szCs w:val="24"/>
        </w:rPr>
      </w:pPr>
      <w:r w:rsidRPr="001240C2">
        <w:rPr>
          <w:rFonts w:ascii="Arial" w:eastAsia="Arial" w:hAnsi="Arial" w:cs="Arial"/>
          <w:color w:val="000000" w:themeColor="text1"/>
          <w:sz w:val="24"/>
          <w:szCs w:val="24"/>
        </w:rPr>
        <w:t>The Petitioner also argues that the provisions of Article 2 paragraph (1) of the Anti-Corruption Law which declares that "</w:t>
      </w:r>
      <w:r w:rsidR="006B1923" w:rsidRPr="001240C2">
        <w:rPr>
          <w:rFonts w:ascii="Arial" w:eastAsia="Arial" w:hAnsi="Arial" w:cs="Arial"/>
          <w:color w:val="000000" w:themeColor="text1"/>
          <w:sz w:val="24"/>
          <w:szCs w:val="24"/>
        </w:rPr>
        <w:t>Every</w:t>
      </w:r>
      <w:r w:rsidR="005C0182" w:rsidRPr="001240C2">
        <w:rPr>
          <w:rFonts w:ascii="Arial" w:eastAsia="Arial" w:hAnsi="Arial" w:cs="Arial"/>
          <w:color w:val="000000" w:themeColor="text1"/>
          <w:sz w:val="24"/>
          <w:szCs w:val="24"/>
        </w:rPr>
        <w:t>one</w:t>
      </w:r>
      <w:r w:rsidRPr="001240C2">
        <w:rPr>
          <w:rFonts w:ascii="Arial" w:eastAsia="Arial" w:hAnsi="Arial" w:cs="Arial"/>
          <w:color w:val="000000" w:themeColor="text1"/>
          <w:sz w:val="24"/>
          <w:szCs w:val="24"/>
        </w:rPr>
        <w:t xml:space="preserve"> who unlawfully commits acts of enriching oneself or another person or a corporation that can harm the state finance or economy, ..." and Article 3 of the Anti-Corruption Law which declares that "</w:t>
      </w:r>
      <w:r w:rsidR="005C0182" w:rsidRPr="001240C2">
        <w:rPr>
          <w:rFonts w:ascii="Arial" w:eastAsia="Arial" w:hAnsi="Arial" w:cs="Arial"/>
          <w:color w:val="000000" w:themeColor="text1"/>
          <w:sz w:val="24"/>
          <w:szCs w:val="24"/>
        </w:rPr>
        <w:t>Everyone</w:t>
      </w:r>
      <w:r w:rsidRPr="001240C2">
        <w:rPr>
          <w:rFonts w:ascii="Arial" w:eastAsia="Arial" w:hAnsi="Arial" w:cs="Arial"/>
          <w:color w:val="000000" w:themeColor="text1"/>
          <w:sz w:val="24"/>
          <w:szCs w:val="24"/>
        </w:rPr>
        <w:t xml:space="preserve"> who aims to benefit himself or someone else or a corporation, misuse the authority, opportunity, or means available to him because of his position or </w:t>
      </w:r>
      <w:r w:rsidR="006B1923" w:rsidRPr="001240C2">
        <w:rPr>
          <w:rFonts w:ascii="Arial" w:eastAsia="Arial" w:hAnsi="Arial" w:cs="Arial"/>
          <w:color w:val="000000" w:themeColor="text1"/>
          <w:sz w:val="24"/>
          <w:szCs w:val="24"/>
        </w:rPr>
        <w:t>capacity</w:t>
      </w:r>
      <w:r w:rsidRPr="001240C2">
        <w:rPr>
          <w:rFonts w:ascii="Arial" w:eastAsia="Arial" w:hAnsi="Arial" w:cs="Arial"/>
          <w:color w:val="000000" w:themeColor="text1"/>
          <w:sz w:val="24"/>
          <w:szCs w:val="24"/>
        </w:rPr>
        <w:t xml:space="preserve"> or means available to him because of a position or </w:t>
      </w:r>
      <w:r w:rsidR="006B1923" w:rsidRPr="001240C2">
        <w:rPr>
          <w:rFonts w:ascii="Arial" w:eastAsia="Arial" w:hAnsi="Arial" w:cs="Arial"/>
          <w:color w:val="000000" w:themeColor="text1"/>
          <w:sz w:val="24"/>
          <w:szCs w:val="24"/>
        </w:rPr>
        <w:t>capacity</w:t>
      </w:r>
      <w:r w:rsidRPr="001240C2">
        <w:rPr>
          <w:rFonts w:ascii="Arial" w:eastAsia="Arial" w:hAnsi="Arial" w:cs="Arial"/>
          <w:color w:val="000000" w:themeColor="text1"/>
          <w:sz w:val="24"/>
          <w:szCs w:val="24"/>
        </w:rPr>
        <w:t xml:space="preserve"> that can harm the </w:t>
      </w:r>
      <w:r w:rsidR="006B1923" w:rsidRPr="001240C2">
        <w:rPr>
          <w:rFonts w:ascii="Arial" w:eastAsia="Arial" w:hAnsi="Arial" w:cs="Arial"/>
          <w:color w:val="000000" w:themeColor="text1"/>
          <w:sz w:val="24"/>
          <w:szCs w:val="24"/>
        </w:rPr>
        <w:t>state</w:t>
      </w:r>
      <w:r w:rsidRPr="001240C2">
        <w:rPr>
          <w:rFonts w:ascii="Arial" w:eastAsia="Arial" w:hAnsi="Arial" w:cs="Arial"/>
          <w:color w:val="000000" w:themeColor="text1"/>
          <w:sz w:val="24"/>
          <w:szCs w:val="24"/>
        </w:rPr>
        <w:t xml:space="preserve"> finance or economy, ..." constitutes a threat to anyone who commits a criminal </w:t>
      </w:r>
      <w:r w:rsidR="006B1923" w:rsidRPr="001240C2">
        <w:rPr>
          <w:rFonts w:ascii="Arial" w:eastAsia="Arial" w:hAnsi="Arial" w:cs="Arial"/>
          <w:color w:val="000000" w:themeColor="text1"/>
          <w:sz w:val="24"/>
          <w:szCs w:val="24"/>
        </w:rPr>
        <w:t>act</w:t>
      </w:r>
      <w:r w:rsidRPr="001240C2">
        <w:rPr>
          <w:rFonts w:ascii="Arial" w:eastAsia="Arial" w:hAnsi="Arial" w:cs="Arial"/>
          <w:color w:val="000000" w:themeColor="text1"/>
          <w:sz w:val="24"/>
          <w:szCs w:val="24"/>
        </w:rPr>
        <w:t xml:space="preserve"> that is detrimental to the </w:t>
      </w:r>
      <w:r w:rsidR="006B1923" w:rsidRPr="001240C2">
        <w:rPr>
          <w:rFonts w:ascii="Arial" w:eastAsia="Arial" w:hAnsi="Arial" w:cs="Arial"/>
          <w:color w:val="000000" w:themeColor="text1"/>
          <w:sz w:val="24"/>
          <w:szCs w:val="24"/>
        </w:rPr>
        <w:t>state</w:t>
      </w:r>
      <w:r w:rsidRPr="001240C2">
        <w:rPr>
          <w:rFonts w:ascii="Arial" w:eastAsia="Arial" w:hAnsi="Arial" w:cs="Arial"/>
          <w:color w:val="000000" w:themeColor="text1"/>
          <w:sz w:val="24"/>
          <w:szCs w:val="24"/>
        </w:rPr>
        <w:t xml:space="preserve"> finance due to an unlawful act.  </w:t>
      </w:r>
    </w:p>
    <w:p w:rsidR="00BF6FE6" w:rsidRPr="001240C2" w:rsidRDefault="00804866" w:rsidP="001240C2">
      <w:pPr>
        <w:spacing w:after="240" w:line="480" w:lineRule="auto"/>
        <w:ind w:firstLine="720"/>
        <w:jc w:val="both"/>
        <w:rPr>
          <w:rFonts w:ascii="Arial" w:eastAsia="Arial" w:hAnsi="Arial" w:cs="Arial"/>
          <w:color w:val="000000" w:themeColor="text1"/>
          <w:sz w:val="24"/>
          <w:szCs w:val="24"/>
        </w:rPr>
      </w:pPr>
      <w:r w:rsidRPr="001240C2">
        <w:rPr>
          <w:rFonts w:ascii="Arial" w:eastAsia="Arial" w:hAnsi="Arial" w:cs="Arial"/>
          <w:color w:val="000000" w:themeColor="text1"/>
          <w:sz w:val="24"/>
          <w:szCs w:val="24"/>
        </w:rPr>
        <w:t xml:space="preserve">The potential loss of state finance often raises the perception that there has been state loss that has led to allegations of corruption. Even though this condition is very likely to be caused by the state entering into capital participation in business entities which then in its progress the business entity suffers losses, so that the capital participation from the state will also decrease or run out. </w:t>
      </w:r>
    </w:p>
    <w:p w:rsidR="00BF6FE6" w:rsidRPr="001240C2" w:rsidRDefault="0092501B" w:rsidP="001240C2">
      <w:pPr>
        <w:spacing w:after="240" w:line="480" w:lineRule="auto"/>
        <w:ind w:firstLine="720"/>
        <w:jc w:val="both"/>
        <w:rPr>
          <w:rFonts w:ascii="Arial" w:eastAsia="Arial" w:hAnsi="Arial" w:cs="Arial"/>
          <w:color w:val="000000" w:themeColor="text1"/>
          <w:sz w:val="24"/>
          <w:szCs w:val="24"/>
        </w:rPr>
      </w:pPr>
      <w:r w:rsidRPr="001240C2">
        <w:rPr>
          <w:rFonts w:ascii="Arial" w:eastAsia="Arial" w:hAnsi="Arial" w:cs="Arial"/>
          <w:color w:val="000000" w:themeColor="text1"/>
          <w:sz w:val="24"/>
          <w:szCs w:val="24"/>
        </w:rPr>
        <w:lastRenderedPageBreak/>
        <w:t xml:space="preserve">Such valuation differences occur because the inclusion of state capital to SOEs is in the slices of public and private areas. The capital that is included in SOEs is basically the wealth/treasury of the state that is in the state budget, so that it is only natural, even must, be managed based on the principles of managing state assets as </w:t>
      </w:r>
      <w:r w:rsidR="00D002F3" w:rsidRPr="001240C2">
        <w:rPr>
          <w:rFonts w:ascii="Arial" w:eastAsia="Arial" w:hAnsi="Arial" w:cs="Arial"/>
          <w:color w:val="000000" w:themeColor="text1"/>
          <w:sz w:val="24"/>
          <w:szCs w:val="24"/>
        </w:rPr>
        <w:t>provid</w:t>
      </w:r>
      <w:r w:rsidRPr="001240C2">
        <w:rPr>
          <w:rFonts w:ascii="Arial" w:eastAsia="Arial" w:hAnsi="Arial" w:cs="Arial"/>
          <w:color w:val="000000" w:themeColor="text1"/>
          <w:sz w:val="24"/>
          <w:szCs w:val="24"/>
        </w:rPr>
        <w:t>ed</w:t>
      </w:r>
      <w:r w:rsidR="00D002F3" w:rsidRPr="001240C2">
        <w:rPr>
          <w:rFonts w:ascii="Arial" w:eastAsia="Arial" w:hAnsi="Arial" w:cs="Arial"/>
          <w:color w:val="000000" w:themeColor="text1"/>
          <w:sz w:val="24"/>
          <w:szCs w:val="24"/>
        </w:rPr>
        <w:t xml:space="preserve"> for</w:t>
      </w:r>
      <w:r w:rsidRPr="001240C2">
        <w:rPr>
          <w:rFonts w:ascii="Arial" w:eastAsia="Arial" w:hAnsi="Arial" w:cs="Arial"/>
          <w:color w:val="000000" w:themeColor="text1"/>
          <w:sz w:val="24"/>
          <w:szCs w:val="24"/>
        </w:rPr>
        <w:t xml:space="preserve"> in the </w:t>
      </w:r>
      <w:r w:rsidR="00D002F3" w:rsidRPr="001240C2">
        <w:rPr>
          <w:rFonts w:ascii="Arial" w:eastAsia="Arial" w:hAnsi="Arial" w:cs="Arial"/>
          <w:color w:val="000000" w:themeColor="text1"/>
          <w:sz w:val="24"/>
          <w:szCs w:val="24"/>
        </w:rPr>
        <w:t>laws and regulations</w:t>
      </w:r>
      <w:r w:rsidRPr="001240C2">
        <w:rPr>
          <w:rFonts w:ascii="Arial" w:eastAsia="Arial" w:hAnsi="Arial" w:cs="Arial"/>
          <w:color w:val="000000" w:themeColor="text1"/>
          <w:sz w:val="24"/>
          <w:szCs w:val="24"/>
        </w:rPr>
        <w:t xml:space="preserve">. But </w:t>
      </w:r>
      <w:r w:rsidR="00D002F3" w:rsidRPr="001240C2">
        <w:rPr>
          <w:rFonts w:ascii="Arial" w:eastAsia="Arial" w:hAnsi="Arial" w:cs="Arial"/>
          <w:color w:val="000000" w:themeColor="text1"/>
          <w:sz w:val="24"/>
          <w:szCs w:val="24"/>
        </w:rPr>
        <w:t>i</w:t>
      </w:r>
      <w:r w:rsidRPr="001240C2">
        <w:rPr>
          <w:rFonts w:ascii="Arial" w:eastAsia="Arial" w:hAnsi="Arial" w:cs="Arial"/>
          <w:color w:val="000000" w:themeColor="text1"/>
          <w:sz w:val="24"/>
          <w:szCs w:val="24"/>
        </w:rPr>
        <w:t xml:space="preserve">n the other </w:t>
      </w:r>
      <w:r w:rsidR="00D002F3" w:rsidRPr="001240C2">
        <w:rPr>
          <w:rFonts w:ascii="Arial" w:eastAsia="Arial" w:hAnsi="Arial" w:cs="Arial"/>
          <w:color w:val="000000" w:themeColor="text1"/>
          <w:sz w:val="24"/>
          <w:szCs w:val="24"/>
        </w:rPr>
        <w:t>side</w:t>
      </w:r>
      <w:r w:rsidRPr="001240C2">
        <w:rPr>
          <w:rFonts w:ascii="Arial" w:eastAsia="Arial" w:hAnsi="Arial" w:cs="Arial"/>
          <w:color w:val="000000" w:themeColor="text1"/>
          <w:sz w:val="24"/>
          <w:szCs w:val="24"/>
        </w:rPr>
        <w:t xml:space="preserve">, state assets which are included as business capital to the </w:t>
      </w:r>
      <w:r w:rsidR="00D002F3" w:rsidRPr="001240C2">
        <w:rPr>
          <w:rFonts w:ascii="Arial" w:eastAsia="Arial" w:hAnsi="Arial" w:cs="Arial"/>
          <w:color w:val="000000" w:themeColor="text1"/>
          <w:sz w:val="24"/>
          <w:szCs w:val="24"/>
        </w:rPr>
        <w:t xml:space="preserve">state share </w:t>
      </w:r>
      <w:r w:rsidRPr="001240C2">
        <w:rPr>
          <w:rFonts w:ascii="Arial" w:eastAsia="Arial" w:hAnsi="Arial" w:cs="Arial"/>
          <w:color w:val="000000" w:themeColor="text1"/>
          <w:sz w:val="24"/>
          <w:szCs w:val="24"/>
        </w:rPr>
        <w:t>companies and other business entities are in fact managed based on business principles, and legally the said state</w:t>
      </w:r>
      <w:r w:rsidR="00D002F3" w:rsidRPr="001240C2">
        <w:rPr>
          <w:rFonts w:ascii="Arial" w:eastAsia="Arial" w:hAnsi="Arial" w:cs="Arial"/>
          <w:color w:val="000000" w:themeColor="text1"/>
          <w:sz w:val="24"/>
          <w:szCs w:val="24"/>
        </w:rPr>
        <w:t xml:space="preserve"> share</w:t>
      </w:r>
      <w:r w:rsidRPr="001240C2">
        <w:rPr>
          <w:rFonts w:ascii="Arial" w:eastAsia="Arial" w:hAnsi="Arial" w:cs="Arial"/>
          <w:color w:val="000000" w:themeColor="text1"/>
          <w:sz w:val="24"/>
          <w:szCs w:val="24"/>
        </w:rPr>
        <w:t xml:space="preserve"> </w:t>
      </w:r>
      <w:r w:rsidR="00D002F3" w:rsidRPr="001240C2">
        <w:rPr>
          <w:rFonts w:ascii="Arial" w:eastAsia="Arial" w:hAnsi="Arial" w:cs="Arial"/>
          <w:color w:val="000000" w:themeColor="text1"/>
          <w:sz w:val="24"/>
          <w:szCs w:val="24"/>
        </w:rPr>
        <w:t>compani</w:t>
      </w:r>
      <w:r w:rsidRPr="001240C2">
        <w:rPr>
          <w:rFonts w:ascii="Arial" w:eastAsia="Arial" w:hAnsi="Arial" w:cs="Arial"/>
          <w:color w:val="000000" w:themeColor="text1"/>
          <w:sz w:val="24"/>
          <w:szCs w:val="24"/>
        </w:rPr>
        <w:t xml:space="preserve">es are subject to </w:t>
      </w:r>
      <w:r w:rsidR="00D002F3" w:rsidRPr="001240C2">
        <w:rPr>
          <w:rFonts w:ascii="Arial" w:eastAsia="Arial" w:hAnsi="Arial" w:cs="Arial"/>
          <w:color w:val="000000" w:themeColor="text1"/>
          <w:sz w:val="24"/>
          <w:szCs w:val="24"/>
        </w:rPr>
        <w:t>Limited Liability Company Law</w:t>
      </w:r>
      <w:r w:rsidRPr="001240C2">
        <w:rPr>
          <w:rFonts w:ascii="Arial" w:eastAsia="Arial" w:hAnsi="Arial" w:cs="Arial"/>
          <w:color w:val="000000" w:themeColor="text1"/>
          <w:sz w:val="24"/>
          <w:szCs w:val="24"/>
        </w:rPr>
        <w:t>, SOE Law, and other laws</w:t>
      </w:r>
      <w:r w:rsidR="00D002F3" w:rsidRPr="001240C2">
        <w:rPr>
          <w:rFonts w:ascii="Arial" w:eastAsia="Arial" w:hAnsi="Arial" w:cs="Arial"/>
          <w:color w:val="000000" w:themeColor="text1"/>
          <w:sz w:val="24"/>
          <w:szCs w:val="24"/>
        </w:rPr>
        <w:t xml:space="preserve"> and regulations</w:t>
      </w:r>
      <w:r w:rsidRPr="001240C2">
        <w:rPr>
          <w:rFonts w:ascii="Arial" w:eastAsia="Arial" w:hAnsi="Arial" w:cs="Arial"/>
          <w:color w:val="000000" w:themeColor="text1"/>
          <w:sz w:val="24"/>
          <w:szCs w:val="24"/>
        </w:rPr>
        <w:t xml:space="preserve"> governing business activities, which originates from the principles of civil law, including the principle of freedom of contract. In reasonable reasoning, it is very possible that state assets which are included as state </w:t>
      </w:r>
      <w:r w:rsidR="00D002F3" w:rsidRPr="001240C2">
        <w:rPr>
          <w:rFonts w:ascii="Arial" w:eastAsia="Arial" w:hAnsi="Arial" w:cs="Arial"/>
          <w:color w:val="000000" w:themeColor="text1"/>
          <w:sz w:val="24"/>
          <w:szCs w:val="24"/>
        </w:rPr>
        <w:t xml:space="preserve">share companies’ </w:t>
      </w:r>
      <w:r w:rsidRPr="001240C2">
        <w:rPr>
          <w:rFonts w:ascii="Arial" w:eastAsia="Arial" w:hAnsi="Arial" w:cs="Arial"/>
          <w:color w:val="000000" w:themeColor="text1"/>
          <w:sz w:val="24"/>
          <w:szCs w:val="24"/>
        </w:rPr>
        <w:t>business capital will be reduced and/or lost when the business entity that manages the capital suffers</w:t>
      </w:r>
      <w:r w:rsidR="00D002F3" w:rsidRPr="001240C2">
        <w:rPr>
          <w:rFonts w:ascii="Arial" w:eastAsia="Arial" w:hAnsi="Arial" w:cs="Arial"/>
          <w:color w:val="000000" w:themeColor="text1"/>
          <w:sz w:val="24"/>
          <w:szCs w:val="24"/>
        </w:rPr>
        <w:t xml:space="preserve"> a loss</w:t>
      </w:r>
      <w:r w:rsidRPr="001240C2">
        <w:rPr>
          <w:rFonts w:ascii="Arial" w:eastAsia="Arial" w:hAnsi="Arial" w:cs="Arial"/>
          <w:color w:val="000000" w:themeColor="text1"/>
          <w:sz w:val="24"/>
          <w:szCs w:val="24"/>
        </w:rPr>
        <w:t xml:space="preserve">. </w:t>
      </w:r>
    </w:p>
    <w:p w:rsidR="00BF6FE6" w:rsidRPr="001240C2" w:rsidRDefault="00B43494" w:rsidP="001240C2">
      <w:pPr>
        <w:spacing w:after="240" w:line="480" w:lineRule="auto"/>
        <w:ind w:firstLine="720"/>
        <w:jc w:val="both"/>
        <w:rPr>
          <w:rFonts w:ascii="Arial" w:eastAsia="Arial" w:hAnsi="Arial" w:cs="Arial"/>
          <w:color w:val="000000" w:themeColor="text1"/>
          <w:sz w:val="24"/>
          <w:szCs w:val="24"/>
        </w:rPr>
      </w:pPr>
      <w:r w:rsidRPr="001240C2">
        <w:rPr>
          <w:rFonts w:ascii="Arial" w:eastAsia="Arial" w:hAnsi="Arial" w:cs="Arial"/>
          <w:color w:val="000000" w:themeColor="text1"/>
          <w:sz w:val="24"/>
          <w:szCs w:val="24"/>
        </w:rPr>
        <w:t>The Court has the opinion that in relation to the norms of the Anti-Corruption Law petitioned for constitutionality review by the Petitioner, the loss of SOEs due to business activities does not necessarily result in the management being threatened with the criminal punishment because it harms the state finance or economy.</w:t>
      </w:r>
      <w:r w:rsidR="00E230CB" w:rsidRPr="001240C2">
        <w:rPr>
          <w:rFonts w:ascii="Arial" w:eastAsia="Arial" w:hAnsi="Arial" w:cs="Arial"/>
          <w:color w:val="000000" w:themeColor="text1"/>
          <w:sz w:val="24"/>
          <w:szCs w:val="24"/>
        </w:rPr>
        <w:t xml:space="preserve"> </w:t>
      </w:r>
      <w:r w:rsidRPr="001240C2">
        <w:rPr>
          <w:rFonts w:ascii="Arial" w:eastAsia="Arial" w:hAnsi="Arial" w:cs="Arial"/>
          <w:color w:val="000000" w:themeColor="text1"/>
          <w:sz w:val="24"/>
          <w:szCs w:val="24"/>
        </w:rPr>
        <w:t>In the other side, such potential losses have been anticipated by the business world by applying the concept of business judgment rule for company management, where it is assumed that company management in making decisions do not involve personal interests, act rationally, honestly, and believe that their actions are the best for the company. Therefore, company management cannot be prosecuted when their actions or decisions result in losses for the company. The concept of business judgment rule, or the equivalent, has been accommodated in Article 97 of Law 40/2007.</w:t>
      </w:r>
    </w:p>
    <w:p w:rsidR="00BF6FE6" w:rsidRPr="001240C2" w:rsidRDefault="00612F92" w:rsidP="001240C2">
      <w:pPr>
        <w:spacing w:after="240" w:line="480" w:lineRule="auto"/>
        <w:ind w:firstLine="720"/>
        <w:jc w:val="both"/>
        <w:rPr>
          <w:rFonts w:ascii="Arial" w:eastAsia="Arial" w:hAnsi="Arial" w:cs="Arial"/>
          <w:color w:val="000000" w:themeColor="text1"/>
          <w:sz w:val="24"/>
          <w:szCs w:val="24"/>
        </w:rPr>
      </w:pPr>
      <w:r w:rsidRPr="001240C2">
        <w:rPr>
          <w:rFonts w:ascii="Arial" w:eastAsia="Arial" w:hAnsi="Arial" w:cs="Arial"/>
          <w:color w:val="000000" w:themeColor="text1"/>
          <w:sz w:val="24"/>
          <w:szCs w:val="24"/>
        </w:rPr>
        <w:lastRenderedPageBreak/>
        <w:t xml:space="preserve">Article 97 paragraph (5) of Law 40/2007 clearly </w:t>
      </w:r>
      <w:r w:rsidR="00B43494" w:rsidRPr="001240C2">
        <w:rPr>
          <w:rFonts w:ascii="Arial" w:eastAsia="Arial" w:hAnsi="Arial" w:cs="Arial"/>
          <w:color w:val="000000" w:themeColor="text1"/>
          <w:sz w:val="24"/>
          <w:szCs w:val="24"/>
        </w:rPr>
        <w:t>regulat</w:t>
      </w:r>
      <w:r w:rsidRPr="001240C2">
        <w:rPr>
          <w:rFonts w:ascii="Arial" w:eastAsia="Arial" w:hAnsi="Arial" w:cs="Arial"/>
          <w:color w:val="000000" w:themeColor="text1"/>
          <w:sz w:val="24"/>
          <w:szCs w:val="24"/>
        </w:rPr>
        <w:t xml:space="preserve">es that members of the board of directors cannot be held responsible for losses, let alone be convicted of them, as long as they can prove that the loss was not due to a </w:t>
      </w:r>
      <w:r w:rsidR="00B43494" w:rsidRPr="001240C2">
        <w:rPr>
          <w:rFonts w:ascii="Arial" w:eastAsia="Arial" w:hAnsi="Arial" w:cs="Arial"/>
          <w:color w:val="000000" w:themeColor="text1"/>
          <w:sz w:val="24"/>
          <w:szCs w:val="24"/>
        </w:rPr>
        <w:t>mistake</w:t>
      </w:r>
      <w:r w:rsidRPr="001240C2">
        <w:rPr>
          <w:rFonts w:ascii="Arial" w:eastAsia="Arial" w:hAnsi="Arial" w:cs="Arial"/>
          <w:color w:val="000000" w:themeColor="text1"/>
          <w:sz w:val="24"/>
          <w:szCs w:val="24"/>
        </w:rPr>
        <w:t xml:space="preserve"> or negligence; has carried out </w:t>
      </w:r>
      <w:r w:rsidR="00B43494" w:rsidRPr="001240C2">
        <w:rPr>
          <w:rFonts w:ascii="Arial" w:eastAsia="Arial" w:hAnsi="Arial" w:cs="Arial"/>
          <w:color w:val="000000" w:themeColor="text1"/>
          <w:sz w:val="24"/>
          <w:szCs w:val="24"/>
        </w:rPr>
        <w:t>management</w:t>
      </w:r>
      <w:r w:rsidRPr="001240C2">
        <w:rPr>
          <w:rFonts w:ascii="Arial" w:eastAsia="Arial" w:hAnsi="Arial" w:cs="Arial"/>
          <w:color w:val="000000" w:themeColor="text1"/>
          <w:sz w:val="24"/>
          <w:szCs w:val="24"/>
        </w:rPr>
        <w:t xml:space="preserve"> in good faith and prudence for the benefit and in accordance with the aims and objectives of the company; does not have a conflict of interest, either directly or indirectly for the management action which results in a loss; and has taken actions to prevent such losses arising or continuing. </w:t>
      </w:r>
    </w:p>
    <w:p w:rsidR="00BF6FE6" w:rsidRPr="001240C2" w:rsidRDefault="00612F92" w:rsidP="001240C2">
      <w:pPr>
        <w:spacing w:after="240" w:line="480" w:lineRule="auto"/>
        <w:ind w:firstLine="720"/>
        <w:jc w:val="both"/>
        <w:rPr>
          <w:rFonts w:ascii="Arial" w:eastAsia="Arial" w:hAnsi="Arial" w:cs="Arial"/>
          <w:color w:val="000000" w:themeColor="text1"/>
          <w:sz w:val="24"/>
          <w:szCs w:val="24"/>
        </w:rPr>
      </w:pPr>
      <w:r w:rsidRPr="001240C2">
        <w:rPr>
          <w:rFonts w:ascii="Arial" w:eastAsia="Arial" w:hAnsi="Arial" w:cs="Arial"/>
          <w:color w:val="000000" w:themeColor="text1"/>
          <w:sz w:val="24"/>
          <w:szCs w:val="24"/>
        </w:rPr>
        <w:t xml:space="preserve">The Court considered the meaning petitioned by the Petitioner to be attached to the phrase "Everyone" and the phrase "detrimental to the state finance or economy" in Article 2 paragraph (1) and Article 3 of the Anti-Corruption Law are in accordance with the meaning of the Anti-Corruption Law, especially Article 2 paragraph (1) and Article 3 in relation to SOEs, whether in the form of state-owned enterprises, public limited liability companies, or general companies. The phrase "detrimental to the state finance or economy" in Article 2 paragraph (1) and Article 3 of the Anti-Corruption Law according to the Court does not contain legal uncertainty as argued by the Petitioner. </w:t>
      </w:r>
    </w:p>
    <w:p w:rsidR="00BF6FE6" w:rsidRDefault="00612F92" w:rsidP="001240C2">
      <w:pPr>
        <w:spacing w:after="240" w:line="480" w:lineRule="auto"/>
        <w:ind w:firstLine="720"/>
        <w:jc w:val="both"/>
        <w:rPr>
          <w:rFonts w:ascii="Arial" w:eastAsia="Arial" w:hAnsi="Arial" w:cs="Arial"/>
          <w:color w:val="000000" w:themeColor="text1"/>
          <w:sz w:val="24"/>
          <w:szCs w:val="24"/>
        </w:rPr>
      </w:pPr>
      <w:r w:rsidRPr="001240C2">
        <w:rPr>
          <w:rFonts w:ascii="Arial" w:eastAsia="Arial" w:hAnsi="Arial" w:cs="Arial"/>
          <w:color w:val="000000" w:themeColor="text1"/>
          <w:sz w:val="24"/>
          <w:szCs w:val="24"/>
        </w:rPr>
        <w:t xml:space="preserve">Based on these considerations, the Court considered the Petitioners' argument regarding the conditional unconstitutionality of Article 2 paragraph (1) and Article of the Anti-Corruption Law has no legal grounds, so the Court handed down a verdict, in which the injunction rejected the Petitioner's petition in its entirety. </w:t>
      </w:r>
    </w:p>
    <w:p w:rsidR="00CD0E77" w:rsidRDefault="00CD0E77" w:rsidP="00CD0E77">
      <w:pPr>
        <w:spacing w:line="480" w:lineRule="auto"/>
        <w:jc w:val="both"/>
        <w:rPr>
          <w:rFonts w:ascii="Arial" w:hAnsi="Arial" w:cs="Arial"/>
          <w:sz w:val="24"/>
          <w:szCs w:val="24"/>
        </w:rPr>
      </w:pPr>
    </w:p>
    <w:p w:rsidR="00CD0E77" w:rsidRDefault="00CD0E77" w:rsidP="00CD0E77">
      <w:pPr>
        <w:spacing w:line="276" w:lineRule="auto"/>
        <w:ind w:right="29"/>
        <w:jc w:val="right"/>
        <w:rPr>
          <w:rFonts w:ascii="Arial" w:hAnsi="Arial" w:cs="Arial"/>
        </w:rPr>
      </w:pPr>
      <w:r>
        <w:rPr>
          <w:rFonts w:ascii="Arial" w:hAnsi="Arial" w:cs="Arial"/>
        </w:rPr>
        <w:t xml:space="preserve">This document is translated from Indonesian into English by me, </w:t>
      </w:r>
      <w:r>
        <w:rPr>
          <w:rFonts w:ascii="Arial" w:hAnsi="Arial" w:cs="Arial"/>
          <w:b/>
        </w:rPr>
        <w:t>Drs. EMIL SUSANTO</w:t>
      </w:r>
      <w:r>
        <w:rPr>
          <w:rFonts w:ascii="Arial" w:hAnsi="Arial" w:cs="Arial"/>
        </w:rPr>
        <w:t>,</w:t>
      </w:r>
    </w:p>
    <w:p w:rsidR="00CD0E77" w:rsidRDefault="00CD0E77" w:rsidP="00CD0E77">
      <w:pPr>
        <w:ind w:right="29"/>
        <w:jc w:val="right"/>
        <w:rPr>
          <w:rFonts w:ascii="Arial" w:hAnsi="Arial" w:cs="Arial"/>
        </w:rPr>
      </w:pPr>
      <w:r>
        <w:rPr>
          <w:rFonts w:ascii="Arial" w:hAnsi="Arial" w:cs="Arial"/>
        </w:rPr>
        <w:t>the Authorized and Sworn Translator in Jakarta - Indonesia</w:t>
      </w:r>
    </w:p>
    <w:p w:rsidR="00CD0E77" w:rsidRDefault="00CD0E77" w:rsidP="00CD0E77">
      <w:pPr>
        <w:jc w:val="right"/>
        <w:rPr>
          <w:rFonts w:ascii="Arial" w:hAnsi="Arial" w:cs="Arial"/>
        </w:rPr>
      </w:pPr>
    </w:p>
    <w:p w:rsidR="00CD0E77" w:rsidRPr="001240C2" w:rsidRDefault="00CD0E77" w:rsidP="00CD0E77">
      <w:pPr>
        <w:spacing w:after="240" w:line="480" w:lineRule="auto"/>
        <w:jc w:val="right"/>
        <w:rPr>
          <w:rFonts w:ascii="Arial" w:eastAsia="Arial" w:hAnsi="Arial" w:cs="Arial"/>
          <w:color w:val="000000" w:themeColor="text1"/>
          <w:sz w:val="24"/>
          <w:szCs w:val="24"/>
        </w:rPr>
      </w:pPr>
      <w:r>
        <w:rPr>
          <w:rFonts w:ascii="Arial" w:hAnsi="Arial" w:cs="Arial"/>
        </w:rPr>
        <w:t>JAKARTA, June 24, 2020</w:t>
      </w:r>
      <w:bookmarkStart w:id="0" w:name="_GoBack"/>
      <w:bookmarkEnd w:id="0"/>
    </w:p>
    <w:sectPr w:rsidR="00CD0E77" w:rsidRPr="001240C2" w:rsidSect="00455CBF">
      <w:footerReference w:type="default" r:id="rId8"/>
      <w:pgSz w:w="11909" w:h="16834" w:code="9"/>
      <w:pgMar w:top="1440" w:right="1440" w:bottom="1440" w:left="1440" w:header="720" w:footer="288" w:gutter="0"/>
      <w:pgNumType w:fmt="numberInDash"/>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362" w:rsidRDefault="00976362">
      <w:r>
        <w:separator/>
      </w:r>
    </w:p>
  </w:endnote>
  <w:endnote w:type="continuationSeparator" w:id="0">
    <w:p w:rsidR="00976362" w:rsidRDefault="0097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586257"/>
      <w:docPartObj>
        <w:docPartGallery w:val="Page Numbers (Bottom of Page)"/>
        <w:docPartUnique/>
      </w:docPartObj>
    </w:sdtPr>
    <w:sdtEndPr>
      <w:rPr>
        <w:noProof/>
      </w:rPr>
    </w:sdtEndPr>
    <w:sdtContent>
      <w:p w:rsidR="00455CBF" w:rsidRDefault="00455CBF">
        <w:pPr>
          <w:pStyle w:val="Footer"/>
          <w:jc w:val="center"/>
        </w:pPr>
        <w:r w:rsidRPr="00455CBF">
          <w:rPr>
            <w:rFonts w:ascii="Arial" w:hAnsi="Arial" w:cs="Arial"/>
          </w:rPr>
          <w:fldChar w:fldCharType="begin"/>
        </w:r>
        <w:r w:rsidRPr="00455CBF">
          <w:rPr>
            <w:rFonts w:ascii="Arial" w:hAnsi="Arial" w:cs="Arial"/>
          </w:rPr>
          <w:instrText xml:space="preserve"> PAGE   \* MERGEFORMAT </w:instrText>
        </w:r>
        <w:r w:rsidRPr="00455CBF">
          <w:rPr>
            <w:rFonts w:ascii="Arial" w:hAnsi="Arial" w:cs="Arial"/>
          </w:rPr>
          <w:fldChar w:fldCharType="separate"/>
        </w:r>
        <w:r w:rsidR="00CD0E77">
          <w:rPr>
            <w:rFonts w:ascii="Arial" w:hAnsi="Arial" w:cs="Arial"/>
            <w:noProof/>
          </w:rPr>
          <w:t>- 7 -</w:t>
        </w:r>
        <w:r w:rsidRPr="00455CBF">
          <w:rPr>
            <w:rFonts w:ascii="Arial" w:hAnsi="Arial" w:cs="Arial"/>
            <w:noProof/>
          </w:rPr>
          <w:fldChar w:fldCharType="end"/>
        </w:r>
      </w:p>
    </w:sdtContent>
  </w:sdt>
  <w:p w:rsidR="00BF6FE6" w:rsidRDefault="00BF6FE6">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362" w:rsidRDefault="00976362">
      <w:r>
        <w:separator/>
      </w:r>
    </w:p>
  </w:footnote>
  <w:footnote w:type="continuationSeparator" w:id="0">
    <w:p w:rsidR="00976362" w:rsidRDefault="009763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A0D"/>
    <w:multiLevelType w:val="multilevel"/>
    <w:tmpl w:val="E5D4AB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E6"/>
    <w:rsid w:val="001240C2"/>
    <w:rsid w:val="001D1779"/>
    <w:rsid w:val="003860B6"/>
    <w:rsid w:val="003921BD"/>
    <w:rsid w:val="003E42BD"/>
    <w:rsid w:val="00455CBF"/>
    <w:rsid w:val="00537D47"/>
    <w:rsid w:val="005C0182"/>
    <w:rsid w:val="005D54B8"/>
    <w:rsid w:val="00601337"/>
    <w:rsid w:val="00612F92"/>
    <w:rsid w:val="006B1923"/>
    <w:rsid w:val="006C0841"/>
    <w:rsid w:val="007370BA"/>
    <w:rsid w:val="00804866"/>
    <w:rsid w:val="0092501B"/>
    <w:rsid w:val="00931AD4"/>
    <w:rsid w:val="0097633A"/>
    <w:rsid w:val="00976362"/>
    <w:rsid w:val="00B43494"/>
    <w:rsid w:val="00B76EEC"/>
    <w:rsid w:val="00B9688E"/>
    <w:rsid w:val="00BF6FE6"/>
    <w:rsid w:val="00C638D6"/>
    <w:rsid w:val="00CD0E77"/>
    <w:rsid w:val="00D002F3"/>
    <w:rsid w:val="00D24712"/>
    <w:rsid w:val="00D63FC0"/>
    <w:rsid w:val="00E230CB"/>
    <w:rsid w:val="00E4422D"/>
    <w:rsid w:val="00EA6B52"/>
    <w:rsid w:val="00ED6782"/>
    <w:rsid w:val="00F75EA1"/>
    <w:rsid w:val="00FE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E5513"/>
  <w15:docId w15:val="{76C2792D-1CC9-4370-9220-3DED1A9E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76EEC"/>
    <w:pPr>
      <w:tabs>
        <w:tab w:val="center" w:pos="4680"/>
        <w:tab w:val="right" w:pos="9360"/>
      </w:tabs>
    </w:pPr>
  </w:style>
  <w:style w:type="character" w:customStyle="1" w:styleId="HeaderChar">
    <w:name w:val="Header Char"/>
    <w:basedOn w:val="DefaultParagraphFont"/>
    <w:link w:val="Header"/>
    <w:uiPriority w:val="99"/>
    <w:rsid w:val="00B76EEC"/>
  </w:style>
  <w:style w:type="paragraph" w:styleId="Footer">
    <w:name w:val="footer"/>
    <w:basedOn w:val="Normal"/>
    <w:link w:val="FooterChar"/>
    <w:uiPriority w:val="99"/>
    <w:unhideWhenUsed/>
    <w:rsid w:val="00B76EEC"/>
    <w:pPr>
      <w:tabs>
        <w:tab w:val="center" w:pos="4680"/>
        <w:tab w:val="right" w:pos="9360"/>
      </w:tabs>
    </w:pPr>
  </w:style>
  <w:style w:type="character" w:customStyle="1" w:styleId="FooterChar">
    <w:name w:val="Footer Char"/>
    <w:basedOn w:val="DefaultParagraphFont"/>
    <w:link w:val="Footer"/>
    <w:uiPriority w:val="99"/>
    <w:rsid w:val="00B7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369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7</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16</cp:revision>
  <dcterms:created xsi:type="dcterms:W3CDTF">2020-04-17T08:40:00Z</dcterms:created>
  <dcterms:modified xsi:type="dcterms:W3CDTF">2020-06-24T07:34:00Z</dcterms:modified>
</cp:coreProperties>
</file>